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010" w:rsidRDefault="00145EFD">
      <w:pPr>
        <w:jc w:val="center"/>
      </w:pPr>
      <w:r>
        <w:rPr>
          <w:b/>
          <w:sz w:val="22"/>
        </w:rPr>
        <w:t>МІНІСТЕРСТВО ОСВІТИ І НАУКИ УКРАЇНИ</w:t>
      </w:r>
    </w:p>
    <w:p w:rsidR="00787010" w:rsidRDefault="00145EFD">
      <w:pPr>
        <w:jc w:val="center"/>
      </w:pPr>
      <w:r>
        <w:rPr>
          <w:b/>
          <w:sz w:val="22"/>
        </w:rPr>
        <w:t>СУМСЬКИЙ НАЦІОНАЛЬНИЙ АГРАРНИЙ УНІВЕРСИТЕТ</w:t>
      </w:r>
    </w:p>
    <w:p w:rsidR="00787010" w:rsidRDefault="00145EFD">
      <w:pPr>
        <w:jc w:val="center"/>
      </w:pPr>
      <w:r>
        <w:rPr>
          <w:b/>
          <w:sz w:val="22"/>
        </w:rPr>
        <w:t>Факультет економіки та менеджменту</w:t>
      </w:r>
    </w:p>
    <w:p w:rsidR="00787010" w:rsidRDefault="00145EFD">
      <w:pPr>
        <w:jc w:val="center"/>
        <w:rPr>
          <w:b/>
          <w:sz w:val="22"/>
          <w:lang w:val="uk-UA"/>
        </w:rPr>
      </w:pPr>
      <w:r>
        <w:rPr>
          <w:b/>
          <w:sz w:val="22"/>
        </w:rPr>
        <w:t xml:space="preserve">Кафедра </w:t>
      </w:r>
      <w:proofErr w:type="spellStart"/>
      <w:r>
        <w:rPr>
          <w:b/>
          <w:sz w:val="22"/>
        </w:rPr>
        <w:t>публічного</w:t>
      </w:r>
      <w:proofErr w:type="spellEnd"/>
      <w:r>
        <w:rPr>
          <w:b/>
          <w:sz w:val="22"/>
        </w:rPr>
        <w:t xml:space="preserve"> </w:t>
      </w:r>
      <w:proofErr w:type="spellStart"/>
      <w:r>
        <w:rPr>
          <w:b/>
          <w:sz w:val="22"/>
        </w:rPr>
        <w:t>управління</w:t>
      </w:r>
      <w:proofErr w:type="spellEnd"/>
      <w:r>
        <w:rPr>
          <w:b/>
          <w:sz w:val="22"/>
        </w:rPr>
        <w:t xml:space="preserve"> </w:t>
      </w:r>
      <w:proofErr w:type="spellStart"/>
      <w:r>
        <w:rPr>
          <w:b/>
          <w:sz w:val="22"/>
        </w:rPr>
        <w:t>та</w:t>
      </w:r>
      <w:proofErr w:type="spellEnd"/>
      <w:r>
        <w:rPr>
          <w:b/>
          <w:sz w:val="22"/>
        </w:rPr>
        <w:t xml:space="preserve"> </w:t>
      </w:r>
      <w:proofErr w:type="spellStart"/>
      <w:r>
        <w:rPr>
          <w:b/>
          <w:sz w:val="22"/>
        </w:rPr>
        <w:t>адміністрування</w:t>
      </w:r>
      <w:proofErr w:type="spellEnd"/>
    </w:p>
    <w:p w:rsidR="003F5FFB" w:rsidRDefault="003F5FFB">
      <w:pPr>
        <w:jc w:val="center"/>
        <w:rPr>
          <w:b/>
          <w:sz w:val="22"/>
          <w:lang w:val="uk-UA"/>
        </w:rPr>
      </w:pPr>
    </w:p>
    <w:p w:rsidR="003F5FFB" w:rsidRDefault="003F5FFB">
      <w:pPr>
        <w:jc w:val="center"/>
        <w:rPr>
          <w:b/>
          <w:sz w:val="22"/>
          <w:lang w:val="uk-UA"/>
        </w:rPr>
      </w:pPr>
    </w:p>
    <w:p w:rsidR="003F5FFB" w:rsidRDefault="003F5FFB">
      <w:pPr>
        <w:jc w:val="center"/>
        <w:rPr>
          <w:b/>
          <w:sz w:val="22"/>
          <w:lang w:val="uk-UA"/>
        </w:rPr>
      </w:pPr>
    </w:p>
    <w:p w:rsidR="003F5FFB" w:rsidRDefault="003F5FFB">
      <w:pPr>
        <w:jc w:val="center"/>
        <w:rPr>
          <w:b/>
          <w:sz w:val="22"/>
          <w:lang w:val="uk-UA"/>
        </w:rPr>
      </w:pPr>
    </w:p>
    <w:p w:rsidR="003F5FFB" w:rsidRDefault="003F5FFB">
      <w:pPr>
        <w:jc w:val="center"/>
        <w:rPr>
          <w:b/>
          <w:sz w:val="22"/>
          <w:lang w:val="uk-UA"/>
        </w:rPr>
      </w:pPr>
    </w:p>
    <w:p w:rsidR="003F5FFB" w:rsidRDefault="003F5FFB">
      <w:pPr>
        <w:jc w:val="center"/>
        <w:rPr>
          <w:b/>
          <w:sz w:val="22"/>
          <w:lang w:val="uk-UA"/>
        </w:rPr>
      </w:pPr>
    </w:p>
    <w:p w:rsidR="003F5FFB" w:rsidRDefault="003F5FFB">
      <w:pPr>
        <w:jc w:val="center"/>
        <w:rPr>
          <w:b/>
          <w:sz w:val="22"/>
          <w:lang w:val="uk-UA"/>
        </w:rPr>
      </w:pPr>
    </w:p>
    <w:p w:rsidR="003F5FFB" w:rsidRPr="003F5FFB" w:rsidRDefault="003F5FFB">
      <w:pPr>
        <w:jc w:val="center"/>
        <w:rPr>
          <w:lang w:val="uk-UA"/>
        </w:rPr>
      </w:pPr>
    </w:p>
    <w:p w:rsidR="00787010" w:rsidRDefault="00787010"/>
    <w:p w:rsidR="00787010" w:rsidRDefault="00145EFD">
      <w:pPr>
        <w:jc w:val="center"/>
      </w:pPr>
      <w:r>
        <w:rPr>
          <w:b/>
          <w:sz w:val="24"/>
        </w:rPr>
        <w:t>РОБОЧА ПРОГРАМА (СИЛАБУС)</w:t>
      </w:r>
    </w:p>
    <w:p w:rsidR="00787010" w:rsidRDefault="00145EFD">
      <w:pPr>
        <w:jc w:val="center"/>
        <w:rPr>
          <w:sz w:val="22"/>
          <w:lang w:val="uk-UA"/>
        </w:rPr>
      </w:pPr>
      <w:proofErr w:type="spellStart"/>
      <w:proofErr w:type="gramStart"/>
      <w:r>
        <w:rPr>
          <w:sz w:val="22"/>
        </w:rPr>
        <w:t>освітнього</w:t>
      </w:r>
      <w:proofErr w:type="spellEnd"/>
      <w:proofErr w:type="gramEnd"/>
      <w:r>
        <w:rPr>
          <w:sz w:val="22"/>
        </w:rPr>
        <w:t xml:space="preserve"> </w:t>
      </w:r>
      <w:proofErr w:type="spellStart"/>
      <w:r>
        <w:rPr>
          <w:sz w:val="22"/>
        </w:rPr>
        <w:t>компонента</w:t>
      </w:r>
      <w:proofErr w:type="spellEnd"/>
    </w:p>
    <w:p w:rsidR="003F5FFB" w:rsidRDefault="003F5FFB">
      <w:pPr>
        <w:jc w:val="center"/>
        <w:rPr>
          <w:sz w:val="22"/>
          <w:lang w:val="uk-UA"/>
        </w:rPr>
      </w:pPr>
    </w:p>
    <w:p w:rsidR="003F5FFB" w:rsidRDefault="003F5FFB">
      <w:pPr>
        <w:jc w:val="center"/>
        <w:rPr>
          <w:sz w:val="22"/>
          <w:lang w:val="uk-UA"/>
        </w:rPr>
      </w:pPr>
    </w:p>
    <w:p w:rsidR="003F5FFB" w:rsidRDefault="003F5FFB">
      <w:pPr>
        <w:jc w:val="center"/>
        <w:rPr>
          <w:sz w:val="22"/>
          <w:lang w:val="uk-UA"/>
        </w:rPr>
      </w:pPr>
    </w:p>
    <w:p w:rsidR="003F5FFB" w:rsidRDefault="003F5FFB">
      <w:pPr>
        <w:jc w:val="center"/>
        <w:rPr>
          <w:sz w:val="22"/>
          <w:lang w:val="uk-UA"/>
        </w:rPr>
      </w:pPr>
    </w:p>
    <w:p w:rsidR="003F5FFB" w:rsidRDefault="003F5FFB">
      <w:pPr>
        <w:jc w:val="center"/>
        <w:rPr>
          <w:sz w:val="22"/>
          <w:lang w:val="uk-UA"/>
        </w:rPr>
      </w:pPr>
    </w:p>
    <w:p w:rsidR="003F5FFB" w:rsidRDefault="003F5FFB">
      <w:pPr>
        <w:jc w:val="center"/>
        <w:rPr>
          <w:sz w:val="22"/>
          <w:lang w:val="uk-UA"/>
        </w:rPr>
      </w:pPr>
    </w:p>
    <w:p w:rsidR="003F5FFB" w:rsidRPr="003F5FFB" w:rsidRDefault="003F5FFB">
      <w:pPr>
        <w:jc w:val="center"/>
        <w:rPr>
          <w:lang w:val="uk-UA"/>
        </w:rPr>
      </w:pPr>
    </w:p>
    <w:p w:rsidR="00787010" w:rsidRDefault="00787010"/>
    <w:p w:rsidR="00787010" w:rsidRDefault="00145EFD">
      <w:pPr>
        <w:jc w:val="center"/>
      </w:pPr>
      <w:r>
        <w:rPr>
          <w:b/>
          <w:sz w:val="26"/>
        </w:rPr>
        <w:t>DATA-DRIVEN МЕНЕДЖМЕНТ ТА ЦИФРОВІ КОМУНІКАЦІЇ</w:t>
      </w:r>
    </w:p>
    <w:p w:rsidR="00787010" w:rsidRDefault="00145EFD">
      <w:pPr>
        <w:jc w:val="center"/>
        <w:rPr>
          <w:b/>
          <w:sz w:val="26"/>
          <w:lang w:val="uk-UA"/>
        </w:rPr>
      </w:pPr>
      <w:r>
        <w:rPr>
          <w:b/>
          <w:sz w:val="26"/>
        </w:rPr>
        <w:t>В АГРОБІЗНЕСІ</w:t>
      </w:r>
    </w:p>
    <w:p w:rsidR="003F5FFB" w:rsidRDefault="003F5FFB">
      <w:pPr>
        <w:jc w:val="center"/>
        <w:rPr>
          <w:b/>
          <w:sz w:val="26"/>
          <w:lang w:val="uk-UA"/>
        </w:rPr>
      </w:pPr>
    </w:p>
    <w:p w:rsidR="003F5FFB" w:rsidRDefault="003F5FFB">
      <w:pPr>
        <w:jc w:val="center"/>
        <w:rPr>
          <w:b/>
          <w:sz w:val="26"/>
          <w:lang w:val="uk-UA"/>
        </w:rPr>
      </w:pPr>
    </w:p>
    <w:p w:rsidR="003F5FFB" w:rsidRDefault="003F5FFB">
      <w:pPr>
        <w:jc w:val="center"/>
        <w:rPr>
          <w:b/>
          <w:sz w:val="26"/>
          <w:lang w:val="uk-UA"/>
        </w:rPr>
      </w:pPr>
      <w:bookmarkStart w:id="0" w:name="_GoBack"/>
      <w:bookmarkEnd w:id="0"/>
    </w:p>
    <w:p w:rsidR="003F5FFB" w:rsidRDefault="003F5FFB">
      <w:pPr>
        <w:jc w:val="center"/>
        <w:rPr>
          <w:b/>
          <w:sz w:val="26"/>
          <w:lang w:val="uk-UA"/>
        </w:rPr>
      </w:pPr>
    </w:p>
    <w:p w:rsidR="003F5FFB" w:rsidRDefault="003F5FFB">
      <w:pPr>
        <w:jc w:val="center"/>
        <w:rPr>
          <w:b/>
          <w:sz w:val="26"/>
          <w:lang w:val="uk-UA"/>
        </w:rPr>
      </w:pPr>
    </w:p>
    <w:p w:rsidR="003F5FFB" w:rsidRDefault="003F5FFB">
      <w:pPr>
        <w:jc w:val="center"/>
        <w:rPr>
          <w:b/>
          <w:sz w:val="26"/>
          <w:lang w:val="uk-UA"/>
        </w:rPr>
      </w:pPr>
    </w:p>
    <w:p w:rsidR="003F5FFB" w:rsidRPr="003F5FFB" w:rsidRDefault="003F5FFB">
      <w:pPr>
        <w:jc w:val="center"/>
        <w:rPr>
          <w:lang w:val="uk-UA"/>
        </w:rPr>
      </w:pPr>
    </w:p>
    <w:p w:rsidR="00787010" w:rsidRDefault="00787010"/>
    <w:p w:rsidR="00787010" w:rsidRDefault="00145EFD">
      <w:pPr>
        <w:jc w:val="center"/>
      </w:pPr>
      <w:r>
        <w:rPr>
          <w:b/>
          <w:sz w:val="22"/>
        </w:rPr>
        <w:t>Вибірковий освітній компонент</w:t>
      </w:r>
    </w:p>
    <w:p w:rsidR="00787010" w:rsidRDefault="00145EFD">
      <w:pPr>
        <w:jc w:val="center"/>
      </w:pPr>
      <w:r>
        <w:rPr>
          <w:sz w:val="22"/>
        </w:rPr>
        <w:t>Спеціальність D3 «Менеджмент»</w:t>
      </w:r>
    </w:p>
    <w:p w:rsidR="00787010" w:rsidRDefault="00145EFD">
      <w:pPr>
        <w:jc w:val="center"/>
      </w:pPr>
      <w:r>
        <w:rPr>
          <w:sz w:val="22"/>
        </w:rPr>
        <w:t>Освітня програма «Адміністративний менеджмент»</w:t>
      </w:r>
    </w:p>
    <w:p w:rsidR="00787010" w:rsidRDefault="00145EFD">
      <w:pPr>
        <w:jc w:val="center"/>
      </w:pPr>
      <w:r>
        <w:rPr>
          <w:sz w:val="22"/>
        </w:rPr>
        <w:t>Рівень вищої освіти: другий (магістерський)</w:t>
      </w:r>
    </w:p>
    <w:p w:rsidR="00787010" w:rsidRDefault="00787010"/>
    <w:p w:rsidR="00787010" w:rsidRDefault="00787010"/>
    <w:p w:rsidR="00787010" w:rsidRDefault="00787010"/>
    <w:p w:rsidR="00787010" w:rsidRDefault="00787010"/>
    <w:p w:rsidR="00787010" w:rsidRDefault="00787010">
      <w:pPr>
        <w:rPr>
          <w:lang w:val="uk-UA"/>
        </w:rPr>
      </w:pPr>
    </w:p>
    <w:p w:rsidR="003F5FFB" w:rsidRDefault="003F5FFB">
      <w:pPr>
        <w:rPr>
          <w:lang w:val="uk-UA"/>
        </w:rPr>
      </w:pPr>
    </w:p>
    <w:p w:rsidR="003F5FFB" w:rsidRDefault="003F5FFB">
      <w:pPr>
        <w:rPr>
          <w:lang w:val="uk-UA"/>
        </w:rPr>
      </w:pPr>
    </w:p>
    <w:p w:rsidR="003F5FFB" w:rsidRDefault="003F5FFB">
      <w:pPr>
        <w:rPr>
          <w:lang w:val="uk-UA"/>
        </w:rPr>
      </w:pPr>
    </w:p>
    <w:p w:rsidR="003F5FFB" w:rsidRDefault="003F5FFB">
      <w:pPr>
        <w:rPr>
          <w:lang w:val="uk-UA"/>
        </w:rPr>
      </w:pPr>
    </w:p>
    <w:p w:rsidR="003F5FFB" w:rsidRDefault="003F5FFB">
      <w:pPr>
        <w:rPr>
          <w:lang w:val="uk-UA"/>
        </w:rPr>
      </w:pPr>
    </w:p>
    <w:p w:rsidR="003F5FFB" w:rsidRPr="003F5FFB" w:rsidRDefault="003F5FFB">
      <w:pPr>
        <w:rPr>
          <w:lang w:val="uk-UA"/>
        </w:rPr>
      </w:pPr>
    </w:p>
    <w:p w:rsidR="00787010" w:rsidRDefault="00787010"/>
    <w:p w:rsidR="00787010" w:rsidRDefault="00787010"/>
    <w:p w:rsidR="00787010" w:rsidRDefault="00787010"/>
    <w:p w:rsidR="00787010" w:rsidRDefault="00145EFD">
      <w:pPr>
        <w:jc w:val="center"/>
      </w:pPr>
      <w:r>
        <w:rPr>
          <w:sz w:val="22"/>
        </w:rPr>
        <w:t>Суми – 2026</w:t>
      </w:r>
    </w:p>
    <w:p w:rsidR="00787010" w:rsidRDefault="00145EFD">
      <w:r>
        <w:br w:type="page"/>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6882"/>
      </w:tblGrid>
      <w:tr w:rsidR="00787010" w:rsidTr="005E07B9">
        <w:trPr>
          <w:jc w:val="center"/>
        </w:trPr>
        <w:tc>
          <w:tcPr>
            <w:tcW w:w="3544" w:type="dxa"/>
            <w:tcMar>
              <w:top w:w="60" w:type="dxa"/>
              <w:left w:w="60" w:type="dxa"/>
              <w:bottom w:w="60" w:type="dxa"/>
              <w:right w:w="60" w:type="dxa"/>
            </w:tcMar>
            <w:vAlign w:val="center"/>
          </w:tcPr>
          <w:p w:rsidR="00787010" w:rsidRDefault="00145EFD">
            <w:r>
              <w:rPr>
                <w:sz w:val="20"/>
              </w:rPr>
              <w:lastRenderedPageBreak/>
              <w:t>Розробник:</w:t>
            </w:r>
          </w:p>
        </w:tc>
        <w:tc>
          <w:tcPr>
            <w:tcW w:w="6882" w:type="dxa"/>
            <w:tcMar>
              <w:top w:w="60" w:type="dxa"/>
              <w:left w:w="60" w:type="dxa"/>
              <w:bottom w:w="60" w:type="dxa"/>
              <w:right w:w="60" w:type="dxa"/>
            </w:tcMar>
            <w:vAlign w:val="center"/>
          </w:tcPr>
          <w:p w:rsidR="00787010" w:rsidRDefault="00145EFD">
            <w:r>
              <w:rPr>
                <w:sz w:val="20"/>
              </w:rPr>
              <w:t>Славкова О.П., д.е.н., професор, професор кафедри публічного управління та адміністрування</w:t>
            </w:r>
          </w:p>
        </w:tc>
      </w:tr>
      <w:tr w:rsidR="00787010" w:rsidTr="005E07B9">
        <w:trPr>
          <w:jc w:val="center"/>
        </w:trPr>
        <w:tc>
          <w:tcPr>
            <w:tcW w:w="3544" w:type="dxa"/>
            <w:tcMar>
              <w:top w:w="60" w:type="dxa"/>
              <w:left w:w="60" w:type="dxa"/>
              <w:bottom w:w="60" w:type="dxa"/>
              <w:right w:w="60" w:type="dxa"/>
            </w:tcMar>
            <w:vAlign w:val="center"/>
          </w:tcPr>
          <w:p w:rsidR="00787010" w:rsidRDefault="00145EFD">
            <w:r>
              <w:rPr>
                <w:sz w:val="20"/>
              </w:rPr>
              <w:t>Розглянуто, схвалено та затверджено на засіданні кафедри</w:t>
            </w:r>
          </w:p>
        </w:tc>
        <w:tc>
          <w:tcPr>
            <w:tcW w:w="6882" w:type="dxa"/>
            <w:tcMar>
              <w:top w:w="60" w:type="dxa"/>
              <w:left w:w="60" w:type="dxa"/>
              <w:bottom w:w="60" w:type="dxa"/>
              <w:right w:w="60" w:type="dxa"/>
            </w:tcMar>
            <w:vAlign w:val="center"/>
          </w:tcPr>
          <w:p w:rsidR="00787010" w:rsidRDefault="00145EFD" w:rsidP="005E07B9">
            <w:proofErr w:type="spellStart"/>
            <w:r>
              <w:rPr>
                <w:sz w:val="20"/>
              </w:rPr>
              <w:t>Протокол</w:t>
            </w:r>
            <w:proofErr w:type="spellEnd"/>
            <w:r>
              <w:rPr>
                <w:sz w:val="20"/>
              </w:rPr>
              <w:t xml:space="preserve"> № ___ </w:t>
            </w:r>
            <w:proofErr w:type="spellStart"/>
            <w:r>
              <w:rPr>
                <w:sz w:val="20"/>
              </w:rPr>
              <w:t>від</w:t>
            </w:r>
            <w:proofErr w:type="spellEnd"/>
            <w:r>
              <w:rPr>
                <w:sz w:val="20"/>
              </w:rPr>
              <w:t xml:space="preserve"> «___» __________ 202</w:t>
            </w:r>
            <w:r w:rsidR="005E07B9">
              <w:rPr>
                <w:sz w:val="20"/>
                <w:lang w:val="uk-UA"/>
              </w:rPr>
              <w:t>__</w:t>
            </w:r>
            <w:r>
              <w:rPr>
                <w:sz w:val="20"/>
              </w:rPr>
              <w:t xml:space="preserve"> р.</w:t>
            </w:r>
          </w:p>
        </w:tc>
      </w:tr>
      <w:tr w:rsidR="00787010" w:rsidTr="005E07B9">
        <w:trPr>
          <w:jc w:val="center"/>
        </w:trPr>
        <w:tc>
          <w:tcPr>
            <w:tcW w:w="3544" w:type="dxa"/>
            <w:tcMar>
              <w:top w:w="60" w:type="dxa"/>
              <w:left w:w="60" w:type="dxa"/>
              <w:bottom w:w="60" w:type="dxa"/>
              <w:right w:w="60" w:type="dxa"/>
            </w:tcMar>
            <w:vAlign w:val="center"/>
          </w:tcPr>
          <w:p w:rsidR="00787010" w:rsidRDefault="00145EFD">
            <w:r>
              <w:rPr>
                <w:sz w:val="20"/>
              </w:rPr>
              <w:t>Завідувач кафедри</w:t>
            </w:r>
          </w:p>
        </w:tc>
        <w:tc>
          <w:tcPr>
            <w:tcW w:w="6882" w:type="dxa"/>
            <w:tcMar>
              <w:top w:w="60" w:type="dxa"/>
              <w:left w:w="60" w:type="dxa"/>
              <w:bottom w:w="60" w:type="dxa"/>
              <w:right w:w="60" w:type="dxa"/>
            </w:tcMar>
            <w:vAlign w:val="center"/>
          </w:tcPr>
          <w:p w:rsidR="00787010" w:rsidRDefault="00145EFD">
            <w:r>
              <w:rPr>
                <w:sz w:val="20"/>
              </w:rPr>
              <w:t>__________________  А.М. Бричко</w:t>
            </w:r>
          </w:p>
        </w:tc>
      </w:tr>
      <w:tr w:rsidR="00787010" w:rsidTr="005E07B9">
        <w:trPr>
          <w:jc w:val="center"/>
        </w:trPr>
        <w:tc>
          <w:tcPr>
            <w:tcW w:w="3544" w:type="dxa"/>
            <w:tcMar>
              <w:top w:w="60" w:type="dxa"/>
              <w:left w:w="60" w:type="dxa"/>
              <w:bottom w:w="60" w:type="dxa"/>
              <w:right w:w="60" w:type="dxa"/>
            </w:tcMar>
            <w:vAlign w:val="center"/>
          </w:tcPr>
          <w:p w:rsidR="00787010" w:rsidRDefault="00145EFD">
            <w:r>
              <w:rPr>
                <w:sz w:val="20"/>
              </w:rPr>
              <w:t>Гарант освітньої програми</w:t>
            </w:r>
          </w:p>
        </w:tc>
        <w:tc>
          <w:tcPr>
            <w:tcW w:w="6882" w:type="dxa"/>
            <w:tcMar>
              <w:top w:w="60" w:type="dxa"/>
              <w:left w:w="60" w:type="dxa"/>
              <w:bottom w:w="60" w:type="dxa"/>
              <w:right w:w="60" w:type="dxa"/>
            </w:tcMar>
            <w:vAlign w:val="center"/>
          </w:tcPr>
          <w:p w:rsidR="00787010" w:rsidRDefault="00145EFD">
            <w:r>
              <w:rPr>
                <w:sz w:val="20"/>
              </w:rPr>
              <w:t>__________________  Л.І. Калачевська</w:t>
            </w:r>
          </w:p>
        </w:tc>
      </w:tr>
      <w:tr w:rsidR="00787010" w:rsidTr="005E07B9">
        <w:trPr>
          <w:jc w:val="center"/>
        </w:trPr>
        <w:tc>
          <w:tcPr>
            <w:tcW w:w="3544" w:type="dxa"/>
            <w:tcMar>
              <w:top w:w="60" w:type="dxa"/>
              <w:left w:w="60" w:type="dxa"/>
              <w:bottom w:w="60" w:type="dxa"/>
              <w:right w:w="60" w:type="dxa"/>
            </w:tcMar>
            <w:vAlign w:val="center"/>
          </w:tcPr>
          <w:p w:rsidR="00787010" w:rsidRDefault="00145EFD">
            <w:r>
              <w:rPr>
                <w:sz w:val="20"/>
              </w:rPr>
              <w:t>Декан факультету</w:t>
            </w:r>
          </w:p>
        </w:tc>
        <w:tc>
          <w:tcPr>
            <w:tcW w:w="6882" w:type="dxa"/>
            <w:tcMar>
              <w:top w:w="60" w:type="dxa"/>
              <w:left w:w="60" w:type="dxa"/>
              <w:bottom w:w="60" w:type="dxa"/>
              <w:right w:w="60" w:type="dxa"/>
            </w:tcMar>
            <w:vAlign w:val="center"/>
          </w:tcPr>
          <w:p w:rsidR="00787010" w:rsidRDefault="00145EFD">
            <w:r>
              <w:rPr>
                <w:sz w:val="20"/>
              </w:rPr>
              <w:t>__________________  С.М. Лукаш</w:t>
            </w:r>
          </w:p>
        </w:tc>
      </w:tr>
    </w:tbl>
    <w:p w:rsidR="00787010" w:rsidRDefault="00787010"/>
    <w:p w:rsidR="00787010" w:rsidRDefault="00145EFD">
      <w:pPr>
        <w:ind w:firstLine="283"/>
      </w:pPr>
      <w:proofErr w:type="spellStart"/>
      <w:r>
        <w:rPr>
          <w:sz w:val="20"/>
        </w:rPr>
        <w:t>Зареєстровано</w:t>
      </w:r>
      <w:proofErr w:type="spellEnd"/>
      <w:r>
        <w:rPr>
          <w:sz w:val="20"/>
        </w:rPr>
        <w:t xml:space="preserve"> в </w:t>
      </w:r>
      <w:proofErr w:type="spellStart"/>
      <w:r>
        <w:rPr>
          <w:sz w:val="20"/>
        </w:rPr>
        <w:t>електронній</w:t>
      </w:r>
      <w:proofErr w:type="spellEnd"/>
      <w:r>
        <w:rPr>
          <w:sz w:val="20"/>
        </w:rPr>
        <w:t xml:space="preserve"> </w:t>
      </w:r>
      <w:proofErr w:type="spellStart"/>
      <w:r>
        <w:rPr>
          <w:sz w:val="20"/>
        </w:rPr>
        <w:t>базі</w:t>
      </w:r>
      <w:proofErr w:type="spellEnd"/>
      <w:r>
        <w:rPr>
          <w:sz w:val="20"/>
        </w:rPr>
        <w:t>: «___» __________ 202</w:t>
      </w:r>
      <w:r w:rsidR="005E07B9">
        <w:rPr>
          <w:sz w:val="20"/>
          <w:lang w:val="uk-UA"/>
        </w:rPr>
        <w:t>__</w:t>
      </w:r>
      <w:r>
        <w:rPr>
          <w:sz w:val="20"/>
        </w:rPr>
        <w:t xml:space="preserve"> р.</w:t>
      </w:r>
    </w:p>
    <w:p w:rsidR="00787010" w:rsidRDefault="00145EFD">
      <w:pPr>
        <w:ind w:firstLine="283"/>
      </w:pPr>
      <w:r>
        <w:rPr>
          <w:sz w:val="20"/>
        </w:rPr>
        <w:t>© СНАУ, 202</w:t>
      </w:r>
      <w:r w:rsidR="005E07B9">
        <w:rPr>
          <w:sz w:val="20"/>
          <w:lang w:val="uk-UA"/>
        </w:rPr>
        <w:t>___</w:t>
      </w:r>
      <w:r>
        <w:rPr>
          <w:sz w:val="20"/>
        </w:rPr>
        <w:t xml:space="preserve"> </w:t>
      </w:r>
      <w:proofErr w:type="spellStart"/>
      <w:r>
        <w:rPr>
          <w:sz w:val="20"/>
        </w:rPr>
        <w:t>рік</w:t>
      </w:r>
      <w:proofErr w:type="spellEnd"/>
    </w:p>
    <w:p w:rsidR="00787010" w:rsidRDefault="00145EFD">
      <w:r>
        <w:br w:type="page"/>
      </w:r>
    </w:p>
    <w:p w:rsidR="00787010" w:rsidRDefault="00145EFD">
      <w:pPr>
        <w:pStyle w:val="1"/>
      </w:pPr>
      <w:r>
        <w:lastRenderedPageBreak/>
        <w:t>ІНФОРМАЦІЯ ПРО ПЕРЕГЛЯД РОБОЧОЇ ПРОГРАМИ (СИЛАБУСУ)</w:t>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6"/>
        <w:gridCol w:w="2606"/>
        <w:gridCol w:w="2606"/>
        <w:gridCol w:w="2606"/>
      </w:tblGrid>
      <w:tr w:rsidR="00787010">
        <w:trPr>
          <w:jc w:val="center"/>
        </w:trPr>
        <w:tc>
          <w:tcPr>
            <w:tcW w:w="2606" w:type="dxa"/>
            <w:shd w:val="clear" w:color="auto" w:fill="E6E6E6"/>
            <w:tcMar>
              <w:top w:w="60" w:type="dxa"/>
              <w:left w:w="60" w:type="dxa"/>
              <w:bottom w:w="60" w:type="dxa"/>
              <w:right w:w="60" w:type="dxa"/>
            </w:tcMar>
            <w:vAlign w:val="center"/>
          </w:tcPr>
          <w:p w:rsidR="00787010" w:rsidRDefault="00145EFD">
            <w:r>
              <w:rPr>
                <w:b/>
                <w:sz w:val="17"/>
              </w:rPr>
              <w:t>Навчальний рік, у якому вносяться зміни</w:t>
            </w:r>
          </w:p>
        </w:tc>
        <w:tc>
          <w:tcPr>
            <w:tcW w:w="2606" w:type="dxa"/>
            <w:shd w:val="clear" w:color="auto" w:fill="E6E6E6"/>
            <w:tcMar>
              <w:top w:w="60" w:type="dxa"/>
              <w:left w:w="60" w:type="dxa"/>
              <w:bottom w:w="60" w:type="dxa"/>
              <w:right w:w="60" w:type="dxa"/>
            </w:tcMar>
            <w:vAlign w:val="center"/>
          </w:tcPr>
          <w:p w:rsidR="00787010" w:rsidRDefault="00145EFD">
            <w:r>
              <w:rPr>
                <w:b/>
                <w:sz w:val="17"/>
              </w:rPr>
              <w:t>Номер додатку до робочої програми з описом змін</w:t>
            </w:r>
          </w:p>
        </w:tc>
        <w:tc>
          <w:tcPr>
            <w:tcW w:w="2606" w:type="dxa"/>
            <w:shd w:val="clear" w:color="auto" w:fill="E6E6E6"/>
            <w:tcMar>
              <w:top w:w="60" w:type="dxa"/>
              <w:left w:w="60" w:type="dxa"/>
              <w:bottom w:w="60" w:type="dxa"/>
              <w:right w:w="60" w:type="dxa"/>
            </w:tcMar>
            <w:vAlign w:val="center"/>
          </w:tcPr>
          <w:p w:rsidR="00787010" w:rsidRDefault="00145EFD">
            <w:r>
              <w:rPr>
                <w:b/>
                <w:sz w:val="17"/>
              </w:rPr>
              <w:t>Дата та номер протоколу засідання кафедри</w:t>
            </w:r>
          </w:p>
        </w:tc>
        <w:tc>
          <w:tcPr>
            <w:tcW w:w="2606" w:type="dxa"/>
            <w:shd w:val="clear" w:color="auto" w:fill="E6E6E6"/>
            <w:tcMar>
              <w:top w:w="60" w:type="dxa"/>
              <w:left w:w="60" w:type="dxa"/>
              <w:bottom w:w="60" w:type="dxa"/>
              <w:right w:w="60" w:type="dxa"/>
            </w:tcMar>
            <w:vAlign w:val="center"/>
          </w:tcPr>
          <w:p w:rsidR="00787010" w:rsidRDefault="00145EFD">
            <w:r>
              <w:rPr>
                <w:b/>
                <w:sz w:val="17"/>
              </w:rPr>
              <w:t>Завідувач кафедри / гарант ОП</w:t>
            </w:r>
          </w:p>
        </w:tc>
      </w:tr>
      <w:tr w:rsidR="00787010">
        <w:trPr>
          <w:jc w:val="center"/>
        </w:trPr>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c>
          <w:tcPr>
            <w:tcW w:w="2606" w:type="dxa"/>
            <w:tcMar>
              <w:top w:w="60" w:type="dxa"/>
              <w:left w:w="60" w:type="dxa"/>
              <w:bottom w:w="60" w:type="dxa"/>
              <w:right w:w="60" w:type="dxa"/>
            </w:tcMar>
            <w:vAlign w:val="center"/>
          </w:tcPr>
          <w:p w:rsidR="00787010" w:rsidRDefault="00787010"/>
        </w:tc>
      </w:tr>
    </w:tbl>
    <w:p w:rsidR="005E07B9" w:rsidRDefault="005E07B9">
      <w:pPr>
        <w:pStyle w:val="1"/>
        <w:rPr>
          <w:lang w:val="uk-UA"/>
        </w:rPr>
      </w:pPr>
    </w:p>
    <w:p w:rsidR="005E07B9" w:rsidRDefault="005E07B9">
      <w:pPr>
        <w:spacing w:after="200" w:line="276" w:lineRule="auto"/>
        <w:rPr>
          <w:rFonts w:asciiTheme="majorHAnsi" w:eastAsiaTheme="majorEastAsia" w:hAnsiTheme="majorHAnsi" w:cstheme="majorBidi"/>
          <w:b/>
          <w:bCs/>
          <w:color w:val="365F91" w:themeColor="accent1" w:themeShade="BF"/>
          <w:sz w:val="24"/>
          <w:szCs w:val="28"/>
          <w:lang w:val="uk-UA"/>
        </w:rPr>
      </w:pPr>
      <w:r>
        <w:rPr>
          <w:lang w:val="uk-UA"/>
        </w:rPr>
        <w:br w:type="page"/>
      </w:r>
    </w:p>
    <w:p w:rsidR="00787010" w:rsidRPr="005E07B9" w:rsidRDefault="00145EFD">
      <w:pPr>
        <w:pStyle w:val="1"/>
        <w:rPr>
          <w:rFonts w:ascii="Times New Roman" w:hAnsi="Times New Roman" w:cs="Times New Roman"/>
          <w:color w:val="auto"/>
        </w:rPr>
      </w:pPr>
      <w:r w:rsidRPr="005E07B9">
        <w:rPr>
          <w:rFonts w:ascii="Times New Roman" w:hAnsi="Times New Roman" w:cs="Times New Roman"/>
          <w:color w:val="auto"/>
        </w:rPr>
        <w:lastRenderedPageBreak/>
        <w:t>1. ЗАГАЛЬНА ІНФОРМАЦІЯ ПРО ОСВІТНІЙ КОМПОНЕНТ</w:t>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7307"/>
      </w:tblGrid>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1. Назва ОК</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DATA-DRIVEN менеджмент та цифрові комунікації в агробізнесі</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2. Факультет / кафедра</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Факультет економіки та менеджменту / кафедра публічного управління та адміністрування</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3. Статус ОК</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Вибірковий</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4. Програма / спеціальність</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Освітньо-професійна програма «Адміністративний менеджмент», спеціальність D3 «Менеджмент», другий (магістерський) рівень</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5. ОК може бути запропонований для</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Здобувачів другого (магістерського) рівня вищої освіти спеціальності D3 «Менеджмент» та споріднених управлінських освітніх програм</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6. Семестр та тривалість вивчення</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2 курс, 3 семестр, 15 тижнів</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7. Кількість кредитів ЄКТС</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5 кредитів ЄКТС</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8. Загальний обсяг годин та їх розподіл</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 xml:space="preserve">150 годин: лекції – 30 </w:t>
            </w:r>
            <w:proofErr w:type="gramStart"/>
            <w:r w:rsidRPr="005E07B9">
              <w:rPr>
                <w:sz w:val="24"/>
                <w:szCs w:val="24"/>
              </w:rPr>
              <w:t>год.;</w:t>
            </w:r>
            <w:proofErr w:type="gramEnd"/>
            <w:r w:rsidRPr="005E07B9">
              <w:rPr>
                <w:sz w:val="24"/>
                <w:szCs w:val="24"/>
              </w:rPr>
              <w:t xml:space="preserve"> практичні заняття – 30 год.; самостійна робота – 90 год.</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9. Мова навчання</w:t>
            </w:r>
          </w:p>
        </w:tc>
        <w:tc>
          <w:tcPr>
            <w:tcW w:w="7307" w:type="dxa"/>
            <w:tcMar>
              <w:top w:w="60" w:type="dxa"/>
              <w:left w:w="60" w:type="dxa"/>
              <w:bottom w:w="60" w:type="dxa"/>
              <w:right w:w="60" w:type="dxa"/>
            </w:tcMar>
            <w:vAlign w:val="center"/>
          </w:tcPr>
          <w:p w:rsidR="00787010" w:rsidRPr="005E07B9" w:rsidRDefault="00145EFD" w:rsidP="005E07B9">
            <w:pPr>
              <w:rPr>
                <w:sz w:val="24"/>
                <w:szCs w:val="24"/>
              </w:rPr>
            </w:pPr>
            <w:proofErr w:type="spellStart"/>
            <w:r w:rsidRPr="005E07B9">
              <w:rPr>
                <w:sz w:val="24"/>
                <w:szCs w:val="24"/>
              </w:rPr>
              <w:t>Українська</w:t>
            </w:r>
            <w:proofErr w:type="spellEnd"/>
            <w:r w:rsidR="005E07B9">
              <w:rPr>
                <w:sz w:val="24"/>
                <w:szCs w:val="24"/>
                <w:lang w:val="uk-UA"/>
              </w:rPr>
              <w:t xml:space="preserve"> , </w:t>
            </w:r>
            <w:proofErr w:type="spellStart"/>
            <w:r w:rsidRPr="005E07B9">
              <w:rPr>
                <w:sz w:val="24"/>
                <w:szCs w:val="24"/>
              </w:rPr>
              <w:t>навчальні</w:t>
            </w:r>
            <w:proofErr w:type="spellEnd"/>
            <w:r w:rsidRPr="005E07B9">
              <w:rPr>
                <w:sz w:val="24"/>
                <w:szCs w:val="24"/>
              </w:rPr>
              <w:t xml:space="preserve"> </w:t>
            </w:r>
            <w:proofErr w:type="spellStart"/>
            <w:r w:rsidRPr="005E07B9">
              <w:rPr>
                <w:sz w:val="24"/>
                <w:szCs w:val="24"/>
              </w:rPr>
              <w:t>матеріали</w:t>
            </w:r>
            <w:proofErr w:type="spellEnd"/>
            <w:r w:rsidRPr="005E07B9">
              <w:rPr>
                <w:sz w:val="24"/>
                <w:szCs w:val="24"/>
              </w:rPr>
              <w:t xml:space="preserve"> </w:t>
            </w:r>
            <w:proofErr w:type="spellStart"/>
            <w:r w:rsidRPr="005E07B9">
              <w:rPr>
                <w:sz w:val="24"/>
                <w:szCs w:val="24"/>
              </w:rPr>
              <w:t>можуть</w:t>
            </w:r>
            <w:proofErr w:type="spellEnd"/>
            <w:r w:rsidRPr="005E07B9">
              <w:rPr>
                <w:sz w:val="24"/>
                <w:szCs w:val="24"/>
              </w:rPr>
              <w:t xml:space="preserve"> </w:t>
            </w:r>
            <w:proofErr w:type="spellStart"/>
            <w:r w:rsidRPr="005E07B9">
              <w:rPr>
                <w:sz w:val="24"/>
                <w:szCs w:val="24"/>
              </w:rPr>
              <w:t>використовуватися</w:t>
            </w:r>
            <w:proofErr w:type="spellEnd"/>
            <w:r w:rsidRPr="005E07B9">
              <w:rPr>
                <w:sz w:val="24"/>
                <w:szCs w:val="24"/>
              </w:rPr>
              <w:t xml:space="preserve"> </w:t>
            </w:r>
            <w:proofErr w:type="spellStart"/>
            <w:r w:rsidRPr="005E07B9">
              <w:rPr>
                <w:sz w:val="24"/>
                <w:szCs w:val="24"/>
              </w:rPr>
              <w:t>англійською</w:t>
            </w:r>
            <w:proofErr w:type="spellEnd"/>
            <w:r w:rsidRPr="005E07B9">
              <w:rPr>
                <w:sz w:val="24"/>
                <w:szCs w:val="24"/>
              </w:rPr>
              <w:t xml:space="preserve"> </w:t>
            </w:r>
            <w:proofErr w:type="spellStart"/>
            <w:r w:rsidRPr="005E07B9">
              <w:rPr>
                <w:sz w:val="24"/>
                <w:szCs w:val="24"/>
              </w:rPr>
              <w:t>мовою</w:t>
            </w:r>
            <w:proofErr w:type="spellEnd"/>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10. Викладач / координатор освітнього компонента</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Славкова О.П., д.е.н., професор, професор кафедри публічного управління та адміністрування</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10.1. Контактна інформація</w:t>
            </w:r>
          </w:p>
        </w:tc>
        <w:tc>
          <w:tcPr>
            <w:tcW w:w="7307" w:type="dxa"/>
            <w:tcMar>
              <w:top w:w="60" w:type="dxa"/>
              <w:left w:w="60" w:type="dxa"/>
              <w:bottom w:w="60" w:type="dxa"/>
              <w:right w:w="60" w:type="dxa"/>
            </w:tcMar>
            <w:vAlign w:val="center"/>
          </w:tcPr>
          <w:p w:rsidR="00787010" w:rsidRPr="005E07B9" w:rsidRDefault="00145EFD" w:rsidP="005E07B9">
            <w:pPr>
              <w:rPr>
                <w:sz w:val="24"/>
                <w:szCs w:val="24"/>
                <w:lang w:val="uk-UA"/>
              </w:rPr>
            </w:pPr>
            <w:r w:rsidRPr="005E07B9">
              <w:rPr>
                <w:sz w:val="24"/>
                <w:szCs w:val="24"/>
              </w:rPr>
              <w:t>E-mail</w:t>
            </w:r>
            <w:r w:rsidR="005E07B9">
              <w:rPr>
                <w:sz w:val="24"/>
                <w:szCs w:val="24"/>
              </w:rPr>
              <w:t>Olena.slavkova.snau@gmail.com</w:t>
            </w:r>
            <w:r w:rsidRPr="005E07B9">
              <w:rPr>
                <w:sz w:val="24"/>
                <w:szCs w:val="24"/>
              </w:rPr>
              <w:t xml:space="preserve">; </w:t>
            </w:r>
            <w:proofErr w:type="spellStart"/>
            <w:r w:rsidRPr="005E07B9">
              <w:rPr>
                <w:sz w:val="24"/>
                <w:szCs w:val="24"/>
              </w:rPr>
              <w:t>консультації</w:t>
            </w:r>
            <w:proofErr w:type="spellEnd"/>
            <w:r w:rsidRPr="005E07B9">
              <w:rPr>
                <w:sz w:val="24"/>
                <w:szCs w:val="24"/>
              </w:rPr>
              <w:t xml:space="preserve">: </w:t>
            </w:r>
            <w:r w:rsidR="005E07B9">
              <w:rPr>
                <w:sz w:val="24"/>
                <w:szCs w:val="24"/>
                <w:lang w:val="uk-UA"/>
              </w:rPr>
              <w:t xml:space="preserve">кожного понеділка </w:t>
            </w:r>
            <w:r w:rsidRPr="005E07B9">
              <w:rPr>
                <w:sz w:val="24"/>
                <w:szCs w:val="24"/>
              </w:rPr>
              <w:t xml:space="preserve">, </w:t>
            </w:r>
            <w:r w:rsidR="005E07B9">
              <w:rPr>
                <w:sz w:val="24"/>
                <w:szCs w:val="24"/>
                <w:lang w:val="uk-UA"/>
              </w:rPr>
              <w:t xml:space="preserve">12-15- 14-00 </w:t>
            </w:r>
            <w:r w:rsidRPr="005E07B9">
              <w:rPr>
                <w:sz w:val="24"/>
                <w:szCs w:val="24"/>
              </w:rPr>
              <w:t xml:space="preserve">с, </w:t>
            </w:r>
            <w:proofErr w:type="spellStart"/>
            <w:r w:rsidRPr="005E07B9">
              <w:rPr>
                <w:sz w:val="24"/>
                <w:szCs w:val="24"/>
              </w:rPr>
              <w:t>аудиторія</w:t>
            </w:r>
            <w:proofErr w:type="spellEnd"/>
            <w:r w:rsidRPr="005E07B9">
              <w:rPr>
                <w:sz w:val="24"/>
                <w:szCs w:val="24"/>
              </w:rPr>
              <w:t xml:space="preserve"> </w:t>
            </w:r>
            <w:r w:rsidR="005E07B9">
              <w:rPr>
                <w:sz w:val="24"/>
                <w:szCs w:val="24"/>
                <w:lang w:val="uk-UA"/>
              </w:rPr>
              <w:t>310</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11. Загальний опис освітнього компонента</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Освітній компонент спрямований на формування системного розуміння принципів data-driven менеджменту та розвиток здатності використовувати дані, цифрові технології й сучасні комунікаційні інструменти для обґрунтування управлінських рішень в агробізнесі. У межах курсу здобувачі працюють із даними як управлінським ресурсом: визначають інформаційні потреби, здійснюють збір, структурування, перевірку якості, аналіз, візуалізацію та інтерпретацію даних. Особлива увага приділяється підготовці аналітичних матеріалів для менеджменту, прогнозній аналітиці, сценарному моделюванню, цифровим платформам, штучному інтелекту та автоматизації управлінських процесів. Окремий блок присвячено внутрішнім і зовнішнім цифровим комунікаціям аграрних підприємств, взаємодії зі стейкхолдерами, аналітиці зворотного зв’язку та цифровій репутації. Курс поєднує аналітичні, управлінські й комунікаційні завдання на основі прикладних кейсів агробізнесу.</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12. Мета освітнього компонента</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 xml:space="preserve">Формування у здобувачів вищої освіти системного розуміння принципів та інструментів data-driven менеджменту, розвиток здатності використовувати дані, цифрові технології та сучасні комунікаційні інструменти для обґрунтування управлінських рішень в агробізнесі; набуття практичних навичок збору, систематизації, аналізу, візуалізації та інтерпретації даних, формування інформаційно-аналітичного забезпечення управлінських процесів, організації цифрових комунікацій і відповідального використання </w:t>
            </w:r>
            <w:r w:rsidRPr="005E07B9">
              <w:rPr>
                <w:sz w:val="24"/>
                <w:szCs w:val="24"/>
              </w:rPr>
              <w:lastRenderedPageBreak/>
              <w:t>цифрових технологій.</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lastRenderedPageBreak/>
              <w:t>13. Передумови вивчення ОК, зв’язок з іншими компонентами ОП</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Доцільними передумовами є базові знання з менеджменту, бізнес-менеджменту, економічного аналізу, маркетингу та цифрових технологій. Освітній компонент поглиблює практичне застосування аналітичного інструментарію, інформаційних систем і комунікаційних технологій у менеджменті та може використовуватися під час підготовки кваліфікаційної роботи.</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14. Політика академічної доброчесності</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Навчання здійснюється з дотриманням законодавства України та нормативних документів Сумського національного аграрного університету щодо академічної доброчесності. Здобувачі мають самостійно виконувати індивідуальні завдання, коректно посилатися на джерела даних, літературу, програмний код і цифрові матеріали, а також прозоро зазначати використання генеративного штучного інтелекту, якщо воно дозволене умовами конкретного завдання. Фабрикація, фальсифікація даних, плагіат, некоректне запозичення візуалізацій чи аналітичних результатів не допускаються. Для командних робіт має бути зрозуміло визначений внесок кожного учасника.</w:t>
            </w:r>
          </w:p>
        </w:tc>
      </w:tr>
      <w:tr w:rsidR="00787010" w:rsidTr="005E07B9">
        <w:trPr>
          <w:jc w:val="center"/>
        </w:trPr>
        <w:tc>
          <w:tcPr>
            <w:tcW w:w="3119"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15. Ключові слова</w:t>
            </w:r>
          </w:p>
        </w:tc>
        <w:tc>
          <w:tcPr>
            <w:tcW w:w="7307" w:type="dxa"/>
            <w:tcMar>
              <w:top w:w="60" w:type="dxa"/>
              <w:left w:w="60" w:type="dxa"/>
              <w:bottom w:w="60" w:type="dxa"/>
              <w:right w:w="60" w:type="dxa"/>
            </w:tcMar>
            <w:vAlign w:val="center"/>
          </w:tcPr>
          <w:p w:rsidR="00787010" w:rsidRPr="005E07B9" w:rsidRDefault="00145EFD">
            <w:pPr>
              <w:rPr>
                <w:sz w:val="24"/>
                <w:szCs w:val="24"/>
              </w:rPr>
            </w:pPr>
            <w:r w:rsidRPr="005E07B9">
              <w:rPr>
                <w:sz w:val="24"/>
                <w:szCs w:val="24"/>
              </w:rPr>
              <w:t>data-driven management, агробізнес, дані, аналітика, візуалізація даних, управлінські рішення, прогнозування, сценарне моделювання, цифрові платформи, штучний інтелект, автоматизація, цифрові комунікації, стейкхолдери, цифрова репутація, інформаційна безпека</w:t>
            </w:r>
          </w:p>
        </w:tc>
      </w:tr>
    </w:tbl>
    <w:p w:rsidR="005E07B9" w:rsidRDefault="005E07B9">
      <w:pPr>
        <w:pStyle w:val="1"/>
        <w:rPr>
          <w:lang w:val="uk-UA"/>
        </w:rPr>
      </w:pPr>
    </w:p>
    <w:p w:rsidR="005E07B9" w:rsidRDefault="005E07B9">
      <w:pPr>
        <w:spacing w:after="200" w:line="276" w:lineRule="auto"/>
        <w:rPr>
          <w:rFonts w:asciiTheme="majorHAnsi" w:eastAsiaTheme="majorEastAsia" w:hAnsiTheme="majorHAnsi" w:cstheme="majorBidi"/>
          <w:b/>
          <w:bCs/>
          <w:color w:val="365F91" w:themeColor="accent1" w:themeShade="BF"/>
          <w:sz w:val="24"/>
          <w:szCs w:val="28"/>
          <w:lang w:val="uk-UA"/>
        </w:rPr>
      </w:pPr>
      <w:r>
        <w:rPr>
          <w:lang w:val="uk-UA"/>
        </w:rPr>
        <w:br w:type="page"/>
      </w:r>
    </w:p>
    <w:p w:rsidR="005E07B9" w:rsidRDefault="005E07B9">
      <w:pPr>
        <w:pStyle w:val="1"/>
        <w:rPr>
          <w:lang w:val="uk-UA"/>
        </w:rPr>
      </w:pPr>
    </w:p>
    <w:p w:rsidR="00787010" w:rsidRPr="005E07B9" w:rsidRDefault="00145EFD">
      <w:pPr>
        <w:pStyle w:val="1"/>
        <w:rPr>
          <w:rFonts w:ascii="Times New Roman" w:hAnsi="Times New Roman" w:cs="Times New Roman"/>
          <w:color w:val="auto"/>
        </w:rPr>
      </w:pPr>
      <w:r w:rsidRPr="005E07B9">
        <w:rPr>
          <w:rFonts w:ascii="Times New Roman" w:hAnsi="Times New Roman" w:cs="Times New Roman"/>
          <w:color w:val="auto"/>
        </w:rPr>
        <w:t>2. РЕЗУЛЬТАТИ НАВЧАННЯ ЗА ОСВІТНІМ КОМПОНЕНТОМ</w:t>
      </w:r>
    </w:p>
    <w:p w:rsidR="00787010" w:rsidRPr="005E07B9" w:rsidRDefault="00145EFD">
      <w:pPr>
        <w:ind w:firstLine="283"/>
        <w:jc w:val="both"/>
        <w:rPr>
          <w:sz w:val="24"/>
          <w:szCs w:val="24"/>
        </w:rPr>
      </w:pPr>
      <w:proofErr w:type="gramStart"/>
      <w:r w:rsidRPr="005E07B9">
        <w:rPr>
          <w:sz w:val="24"/>
          <w:szCs w:val="24"/>
        </w:rPr>
        <w:t xml:space="preserve">З </w:t>
      </w:r>
      <w:proofErr w:type="spellStart"/>
      <w:r w:rsidRPr="005E07B9">
        <w:rPr>
          <w:sz w:val="24"/>
          <w:szCs w:val="24"/>
        </w:rPr>
        <w:t>урахуванням</w:t>
      </w:r>
      <w:proofErr w:type="spellEnd"/>
      <w:r w:rsidRPr="005E07B9">
        <w:rPr>
          <w:sz w:val="24"/>
          <w:szCs w:val="24"/>
        </w:rPr>
        <w:t xml:space="preserve"> </w:t>
      </w:r>
      <w:proofErr w:type="spellStart"/>
      <w:r w:rsidRPr="005E07B9">
        <w:rPr>
          <w:sz w:val="24"/>
          <w:szCs w:val="24"/>
        </w:rPr>
        <w:t>змісту</w:t>
      </w:r>
      <w:proofErr w:type="spellEnd"/>
      <w:r w:rsidRPr="005E07B9">
        <w:rPr>
          <w:sz w:val="24"/>
          <w:szCs w:val="24"/>
        </w:rPr>
        <w:t xml:space="preserve"> </w:t>
      </w:r>
      <w:proofErr w:type="spellStart"/>
      <w:r w:rsidRPr="005E07B9">
        <w:rPr>
          <w:sz w:val="24"/>
          <w:szCs w:val="24"/>
        </w:rPr>
        <w:t>освітньої</w:t>
      </w:r>
      <w:proofErr w:type="spellEnd"/>
      <w:r w:rsidRPr="005E07B9">
        <w:rPr>
          <w:sz w:val="24"/>
          <w:szCs w:val="24"/>
        </w:rPr>
        <w:t xml:space="preserve"> </w:t>
      </w:r>
      <w:proofErr w:type="spellStart"/>
      <w:r w:rsidRPr="005E07B9">
        <w:rPr>
          <w:sz w:val="24"/>
          <w:szCs w:val="24"/>
        </w:rPr>
        <w:t>програми</w:t>
      </w:r>
      <w:proofErr w:type="spellEnd"/>
      <w:r w:rsidRPr="005E07B9">
        <w:rPr>
          <w:sz w:val="24"/>
          <w:szCs w:val="24"/>
        </w:rPr>
        <w:t xml:space="preserve"> дисципліна сприяє розвитку, зокрема, ЗК1, ЗК3, ЗК5, ЗК7; ФК1, ФК5, ФК9, ФК13, ФК14, а також підтримує досягнення ПРН1, ПРН2, ПРН6, ПРН7, ПРН8 і ПРН13.</w:t>
      </w:r>
      <w:proofErr w:type="gramEnd"/>
      <w:r w:rsidRPr="005E07B9">
        <w:rPr>
          <w:sz w:val="24"/>
          <w:szCs w:val="24"/>
        </w:rPr>
        <w:t xml:space="preserve"> </w:t>
      </w:r>
      <w:proofErr w:type="gramStart"/>
      <w:r w:rsidRPr="005E07B9">
        <w:rPr>
          <w:sz w:val="24"/>
          <w:szCs w:val="24"/>
        </w:rPr>
        <w:t xml:space="preserve">Для вибіркового освітнього компонента наведене співвідношення має </w:t>
      </w:r>
      <w:proofErr w:type="spellStart"/>
      <w:r w:rsidRPr="005E07B9">
        <w:rPr>
          <w:sz w:val="24"/>
          <w:szCs w:val="24"/>
        </w:rPr>
        <w:t>орієнтовний</w:t>
      </w:r>
      <w:proofErr w:type="spellEnd"/>
      <w:r w:rsidRPr="005E07B9">
        <w:rPr>
          <w:sz w:val="24"/>
          <w:szCs w:val="24"/>
        </w:rPr>
        <w:t xml:space="preserve"> </w:t>
      </w:r>
      <w:proofErr w:type="spellStart"/>
      <w:r w:rsidRPr="005E07B9">
        <w:rPr>
          <w:sz w:val="24"/>
          <w:szCs w:val="24"/>
        </w:rPr>
        <w:t>характер</w:t>
      </w:r>
      <w:proofErr w:type="spellEnd"/>
      <w:r w:rsidRPr="005E07B9">
        <w:rPr>
          <w:sz w:val="24"/>
          <w:szCs w:val="24"/>
        </w:rPr>
        <w:t xml:space="preserve"> і </w:t>
      </w:r>
      <w:proofErr w:type="spellStart"/>
      <w:r w:rsidRPr="005E07B9">
        <w:rPr>
          <w:sz w:val="24"/>
          <w:szCs w:val="24"/>
        </w:rPr>
        <w:t>використовується</w:t>
      </w:r>
      <w:proofErr w:type="spellEnd"/>
      <w:r w:rsidRPr="005E07B9">
        <w:rPr>
          <w:sz w:val="24"/>
          <w:szCs w:val="24"/>
        </w:rPr>
        <w:t xml:space="preserve"> </w:t>
      </w:r>
      <w:proofErr w:type="spellStart"/>
      <w:r w:rsidRPr="005E07B9">
        <w:rPr>
          <w:sz w:val="24"/>
          <w:szCs w:val="24"/>
        </w:rPr>
        <w:t>для</w:t>
      </w:r>
      <w:proofErr w:type="spellEnd"/>
      <w:r w:rsidRPr="005E07B9">
        <w:rPr>
          <w:sz w:val="24"/>
          <w:szCs w:val="24"/>
        </w:rPr>
        <w:t xml:space="preserve"> </w:t>
      </w:r>
      <w:proofErr w:type="spellStart"/>
      <w:r w:rsidRPr="005E07B9">
        <w:rPr>
          <w:sz w:val="24"/>
          <w:szCs w:val="24"/>
        </w:rPr>
        <w:t>змістової</w:t>
      </w:r>
      <w:proofErr w:type="spellEnd"/>
      <w:r w:rsidRPr="005E07B9">
        <w:rPr>
          <w:sz w:val="24"/>
          <w:szCs w:val="24"/>
        </w:rPr>
        <w:t xml:space="preserve"> </w:t>
      </w:r>
      <w:proofErr w:type="spellStart"/>
      <w:r w:rsidRPr="005E07B9">
        <w:rPr>
          <w:sz w:val="24"/>
          <w:szCs w:val="24"/>
        </w:rPr>
        <w:t>узгодженості</w:t>
      </w:r>
      <w:proofErr w:type="spellEnd"/>
      <w:r w:rsidRPr="005E07B9">
        <w:rPr>
          <w:sz w:val="24"/>
          <w:szCs w:val="24"/>
        </w:rPr>
        <w:t xml:space="preserve"> </w:t>
      </w:r>
      <w:proofErr w:type="spellStart"/>
      <w:r w:rsidRPr="005E07B9">
        <w:rPr>
          <w:sz w:val="24"/>
          <w:szCs w:val="24"/>
        </w:rPr>
        <w:t>курсу</w:t>
      </w:r>
      <w:proofErr w:type="spellEnd"/>
      <w:r w:rsidRPr="005E07B9">
        <w:rPr>
          <w:sz w:val="24"/>
          <w:szCs w:val="24"/>
        </w:rPr>
        <w:t xml:space="preserve"> з ОП.</w:t>
      </w:r>
      <w:proofErr w:type="gramEnd"/>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4819"/>
        <w:gridCol w:w="2268"/>
        <w:gridCol w:w="2345"/>
      </w:tblGrid>
      <w:tr w:rsidR="00787010" w:rsidTr="007E224E">
        <w:trPr>
          <w:jc w:val="center"/>
        </w:trPr>
        <w:tc>
          <w:tcPr>
            <w:tcW w:w="992" w:type="dxa"/>
            <w:shd w:val="clear" w:color="auto" w:fill="E6E6E6"/>
            <w:tcMar>
              <w:top w:w="60" w:type="dxa"/>
              <w:left w:w="60" w:type="dxa"/>
              <w:bottom w:w="60" w:type="dxa"/>
              <w:right w:w="60" w:type="dxa"/>
            </w:tcMar>
            <w:vAlign w:val="center"/>
          </w:tcPr>
          <w:p w:rsidR="00787010" w:rsidRPr="005E07B9" w:rsidRDefault="00145EFD">
            <w:pPr>
              <w:rPr>
                <w:sz w:val="22"/>
              </w:rPr>
            </w:pPr>
            <w:r w:rsidRPr="005E07B9">
              <w:rPr>
                <w:b/>
                <w:sz w:val="22"/>
              </w:rPr>
              <w:t>№</w:t>
            </w:r>
          </w:p>
        </w:tc>
        <w:tc>
          <w:tcPr>
            <w:tcW w:w="4819" w:type="dxa"/>
            <w:shd w:val="clear" w:color="auto" w:fill="E6E6E6"/>
            <w:tcMar>
              <w:top w:w="60" w:type="dxa"/>
              <w:left w:w="60" w:type="dxa"/>
              <w:bottom w:w="60" w:type="dxa"/>
              <w:right w:w="60" w:type="dxa"/>
            </w:tcMar>
            <w:vAlign w:val="center"/>
          </w:tcPr>
          <w:p w:rsidR="00787010" w:rsidRPr="005E07B9" w:rsidRDefault="00145EFD">
            <w:pPr>
              <w:rPr>
                <w:sz w:val="22"/>
              </w:rPr>
            </w:pPr>
            <w:r w:rsidRPr="005E07B9">
              <w:rPr>
                <w:b/>
                <w:sz w:val="22"/>
              </w:rPr>
              <w:t>Результат навчання за ОК</w:t>
            </w:r>
          </w:p>
        </w:tc>
        <w:tc>
          <w:tcPr>
            <w:tcW w:w="2268" w:type="dxa"/>
            <w:shd w:val="clear" w:color="auto" w:fill="E6E6E6"/>
            <w:tcMar>
              <w:top w:w="60" w:type="dxa"/>
              <w:left w:w="60" w:type="dxa"/>
              <w:bottom w:w="60" w:type="dxa"/>
              <w:right w:w="60" w:type="dxa"/>
            </w:tcMar>
            <w:vAlign w:val="center"/>
          </w:tcPr>
          <w:p w:rsidR="00787010" w:rsidRPr="005E07B9" w:rsidRDefault="00145EFD">
            <w:pPr>
              <w:rPr>
                <w:sz w:val="22"/>
              </w:rPr>
            </w:pPr>
            <w:r w:rsidRPr="005E07B9">
              <w:rPr>
                <w:b/>
                <w:sz w:val="22"/>
              </w:rPr>
              <w:t>Орієнтовний зв’язок з ПРН ОП</w:t>
            </w:r>
          </w:p>
        </w:tc>
        <w:tc>
          <w:tcPr>
            <w:tcW w:w="2345" w:type="dxa"/>
            <w:shd w:val="clear" w:color="auto" w:fill="E6E6E6"/>
            <w:tcMar>
              <w:top w:w="60" w:type="dxa"/>
              <w:left w:w="60" w:type="dxa"/>
              <w:bottom w:w="60" w:type="dxa"/>
              <w:right w:w="60" w:type="dxa"/>
            </w:tcMar>
            <w:vAlign w:val="center"/>
          </w:tcPr>
          <w:p w:rsidR="00787010" w:rsidRPr="005E07B9" w:rsidRDefault="00145EFD">
            <w:pPr>
              <w:rPr>
                <w:sz w:val="22"/>
              </w:rPr>
            </w:pPr>
            <w:r w:rsidRPr="005E07B9">
              <w:rPr>
                <w:b/>
                <w:sz w:val="22"/>
              </w:rPr>
              <w:t>Як оцінюється</w:t>
            </w:r>
          </w:p>
        </w:tc>
      </w:tr>
      <w:tr w:rsidR="00787010" w:rsidTr="007E224E">
        <w:trPr>
          <w:jc w:val="center"/>
        </w:trPr>
        <w:tc>
          <w:tcPr>
            <w:tcW w:w="992" w:type="dxa"/>
            <w:tcMar>
              <w:top w:w="60" w:type="dxa"/>
              <w:left w:w="60" w:type="dxa"/>
              <w:bottom w:w="60" w:type="dxa"/>
              <w:right w:w="60" w:type="dxa"/>
            </w:tcMar>
            <w:vAlign w:val="center"/>
          </w:tcPr>
          <w:p w:rsidR="00787010" w:rsidRPr="005E07B9" w:rsidRDefault="00145EFD">
            <w:pPr>
              <w:rPr>
                <w:sz w:val="22"/>
              </w:rPr>
            </w:pPr>
            <w:r w:rsidRPr="005E07B9">
              <w:rPr>
                <w:sz w:val="22"/>
              </w:rPr>
              <w:t>ДРН 1.</w:t>
            </w:r>
          </w:p>
        </w:tc>
        <w:tc>
          <w:tcPr>
            <w:tcW w:w="4819" w:type="dxa"/>
            <w:tcMar>
              <w:top w:w="60" w:type="dxa"/>
              <w:left w:w="60" w:type="dxa"/>
              <w:bottom w:w="60" w:type="dxa"/>
              <w:right w:w="60" w:type="dxa"/>
            </w:tcMar>
            <w:vAlign w:val="center"/>
          </w:tcPr>
          <w:p w:rsidR="00787010" w:rsidRPr="005E07B9" w:rsidRDefault="00145EFD">
            <w:pPr>
              <w:rPr>
                <w:sz w:val="22"/>
              </w:rPr>
            </w:pPr>
            <w:r w:rsidRPr="005E07B9">
              <w:rPr>
                <w:sz w:val="22"/>
              </w:rPr>
              <w:t>Пояснювати сутність, принципи та управлінську цінність data-driven підходу, визначати інформаційні потреби менеджменту аграрного підприємства.</w:t>
            </w:r>
          </w:p>
        </w:tc>
        <w:tc>
          <w:tcPr>
            <w:tcW w:w="2268" w:type="dxa"/>
            <w:tcMar>
              <w:top w:w="60" w:type="dxa"/>
              <w:left w:w="60" w:type="dxa"/>
              <w:bottom w:w="60" w:type="dxa"/>
              <w:right w:w="60" w:type="dxa"/>
            </w:tcMar>
            <w:vAlign w:val="center"/>
          </w:tcPr>
          <w:p w:rsidR="00787010" w:rsidRPr="005E07B9" w:rsidRDefault="00145EFD">
            <w:pPr>
              <w:rPr>
                <w:sz w:val="22"/>
              </w:rPr>
            </w:pPr>
            <w:r w:rsidRPr="005E07B9">
              <w:rPr>
                <w:sz w:val="22"/>
              </w:rPr>
              <w:t>ПРН1, ПРН2, ПРН13</w:t>
            </w:r>
          </w:p>
        </w:tc>
        <w:tc>
          <w:tcPr>
            <w:tcW w:w="2345" w:type="dxa"/>
            <w:tcMar>
              <w:top w:w="60" w:type="dxa"/>
              <w:left w:w="60" w:type="dxa"/>
              <w:bottom w:w="60" w:type="dxa"/>
              <w:right w:w="60" w:type="dxa"/>
            </w:tcMar>
            <w:vAlign w:val="center"/>
          </w:tcPr>
          <w:p w:rsidR="00787010" w:rsidRPr="005E07B9" w:rsidRDefault="00145EFD">
            <w:pPr>
              <w:rPr>
                <w:sz w:val="22"/>
              </w:rPr>
            </w:pPr>
            <w:r w:rsidRPr="005E07B9">
              <w:rPr>
                <w:sz w:val="22"/>
              </w:rPr>
              <w:t>Поточне опитування, модульний контроль</w:t>
            </w:r>
          </w:p>
        </w:tc>
      </w:tr>
      <w:tr w:rsidR="00787010" w:rsidTr="007E224E">
        <w:trPr>
          <w:jc w:val="center"/>
        </w:trPr>
        <w:tc>
          <w:tcPr>
            <w:tcW w:w="992" w:type="dxa"/>
            <w:tcMar>
              <w:top w:w="60" w:type="dxa"/>
              <w:left w:w="60" w:type="dxa"/>
              <w:bottom w:w="60" w:type="dxa"/>
              <w:right w:w="60" w:type="dxa"/>
            </w:tcMar>
            <w:vAlign w:val="center"/>
          </w:tcPr>
          <w:p w:rsidR="00787010" w:rsidRPr="005E07B9" w:rsidRDefault="00145EFD">
            <w:pPr>
              <w:rPr>
                <w:sz w:val="22"/>
              </w:rPr>
            </w:pPr>
            <w:r w:rsidRPr="005E07B9">
              <w:rPr>
                <w:sz w:val="22"/>
              </w:rPr>
              <w:t>ДРН 2.</w:t>
            </w:r>
          </w:p>
        </w:tc>
        <w:tc>
          <w:tcPr>
            <w:tcW w:w="4819" w:type="dxa"/>
            <w:tcMar>
              <w:top w:w="60" w:type="dxa"/>
              <w:left w:w="60" w:type="dxa"/>
              <w:bottom w:w="60" w:type="dxa"/>
              <w:right w:w="60" w:type="dxa"/>
            </w:tcMar>
            <w:vAlign w:val="center"/>
          </w:tcPr>
          <w:p w:rsidR="00787010" w:rsidRPr="005E07B9" w:rsidRDefault="00145EFD">
            <w:pPr>
              <w:rPr>
                <w:sz w:val="22"/>
              </w:rPr>
            </w:pPr>
            <w:r w:rsidRPr="005E07B9">
              <w:rPr>
                <w:sz w:val="22"/>
              </w:rPr>
              <w:t>Здійснювати пошук, відбір, структурування, очищення та критичне оцінювання якості даних для інформаційного забезпечення управлінських процесів.</w:t>
            </w:r>
          </w:p>
        </w:tc>
        <w:tc>
          <w:tcPr>
            <w:tcW w:w="2268" w:type="dxa"/>
            <w:tcMar>
              <w:top w:w="60" w:type="dxa"/>
              <w:left w:w="60" w:type="dxa"/>
              <w:bottom w:w="60" w:type="dxa"/>
              <w:right w:w="60" w:type="dxa"/>
            </w:tcMar>
            <w:vAlign w:val="center"/>
          </w:tcPr>
          <w:p w:rsidR="00787010" w:rsidRPr="005E07B9" w:rsidRDefault="00145EFD">
            <w:pPr>
              <w:rPr>
                <w:sz w:val="22"/>
              </w:rPr>
            </w:pPr>
            <w:r w:rsidRPr="005E07B9">
              <w:rPr>
                <w:sz w:val="22"/>
              </w:rPr>
              <w:t>ПРН1, ПРН8, ПРН13</w:t>
            </w:r>
          </w:p>
        </w:tc>
        <w:tc>
          <w:tcPr>
            <w:tcW w:w="2345" w:type="dxa"/>
            <w:tcMar>
              <w:top w:w="60" w:type="dxa"/>
              <w:left w:w="60" w:type="dxa"/>
              <w:bottom w:w="60" w:type="dxa"/>
              <w:right w:w="60" w:type="dxa"/>
            </w:tcMar>
            <w:vAlign w:val="center"/>
          </w:tcPr>
          <w:p w:rsidR="00787010" w:rsidRPr="005E07B9" w:rsidRDefault="00145EFD">
            <w:pPr>
              <w:rPr>
                <w:sz w:val="22"/>
              </w:rPr>
            </w:pPr>
            <w:r w:rsidRPr="005E07B9">
              <w:rPr>
                <w:sz w:val="22"/>
              </w:rPr>
              <w:t>Практичні завдання, модульний контроль</w:t>
            </w:r>
          </w:p>
        </w:tc>
      </w:tr>
      <w:tr w:rsidR="00787010" w:rsidTr="007E224E">
        <w:trPr>
          <w:jc w:val="center"/>
        </w:trPr>
        <w:tc>
          <w:tcPr>
            <w:tcW w:w="992" w:type="dxa"/>
            <w:tcMar>
              <w:top w:w="60" w:type="dxa"/>
              <w:left w:w="60" w:type="dxa"/>
              <w:bottom w:w="60" w:type="dxa"/>
              <w:right w:w="60" w:type="dxa"/>
            </w:tcMar>
            <w:vAlign w:val="center"/>
          </w:tcPr>
          <w:p w:rsidR="00787010" w:rsidRPr="005E07B9" w:rsidRDefault="00145EFD">
            <w:pPr>
              <w:rPr>
                <w:sz w:val="22"/>
              </w:rPr>
            </w:pPr>
            <w:r w:rsidRPr="005E07B9">
              <w:rPr>
                <w:sz w:val="22"/>
              </w:rPr>
              <w:t>ДРН 3.</w:t>
            </w:r>
          </w:p>
        </w:tc>
        <w:tc>
          <w:tcPr>
            <w:tcW w:w="4819" w:type="dxa"/>
            <w:tcMar>
              <w:top w:w="60" w:type="dxa"/>
              <w:left w:w="60" w:type="dxa"/>
              <w:bottom w:w="60" w:type="dxa"/>
              <w:right w:w="60" w:type="dxa"/>
            </w:tcMar>
            <w:vAlign w:val="center"/>
          </w:tcPr>
          <w:p w:rsidR="00787010" w:rsidRPr="005E07B9" w:rsidRDefault="00145EFD">
            <w:pPr>
              <w:rPr>
                <w:sz w:val="22"/>
              </w:rPr>
            </w:pPr>
            <w:r w:rsidRPr="005E07B9">
              <w:rPr>
                <w:sz w:val="22"/>
              </w:rPr>
              <w:t>Застосовувати базові методи аналітики та візуалізації даних для виявлення тенденцій, проблем і можливостей розвитку суб’єктів агробізнесу.</w:t>
            </w:r>
          </w:p>
        </w:tc>
        <w:tc>
          <w:tcPr>
            <w:tcW w:w="2268" w:type="dxa"/>
            <w:tcMar>
              <w:top w:w="60" w:type="dxa"/>
              <w:left w:w="60" w:type="dxa"/>
              <w:bottom w:w="60" w:type="dxa"/>
              <w:right w:w="60" w:type="dxa"/>
            </w:tcMar>
            <w:vAlign w:val="center"/>
          </w:tcPr>
          <w:p w:rsidR="00787010" w:rsidRPr="005E07B9" w:rsidRDefault="00145EFD">
            <w:pPr>
              <w:rPr>
                <w:sz w:val="22"/>
              </w:rPr>
            </w:pPr>
            <w:r w:rsidRPr="005E07B9">
              <w:rPr>
                <w:sz w:val="22"/>
              </w:rPr>
              <w:t>ПРН1, ПРН8</w:t>
            </w:r>
          </w:p>
        </w:tc>
        <w:tc>
          <w:tcPr>
            <w:tcW w:w="2345" w:type="dxa"/>
            <w:tcMar>
              <w:top w:w="60" w:type="dxa"/>
              <w:left w:w="60" w:type="dxa"/>
              <w:bottom w:w="60" w:type="dxa"/>
              <w:right w:w="60" w:type="dxa"/>
            </w:tcMar>
            <w:vAlign w:val="center"/>
          </w:tcPr>
          <w:p w:rsidR="00787010" w:rsidRPr="005E07B9" w:rsidRDefault="00145EFD">
            <w:pPr>
              <w:rPr>
                <w:sz w:val="22"/>
              </w:rPr>
            </w:pPr>
            <w:r w:rsidRPr="005E07B9">
              <w:rPr>
                <w:sz w:val="22"/>
              </w:rPr>
              <w:t>Практичні аналітичні завдання, dashboard / візуалізація</w:t>
            </w:r>
          </w:p>
        </w:tc>
      </w:tr>
      <w:tr w:rsidR="00787010" w:rsidTr="007E224E">
        <w:trPr>
          <w:jc w:val="center"/>
        </w:trPr>
        <w:tc>
          <w:tcPr>
            <w:tcW w:w="992" w:type="dxa"/>
            <w:tcMar>
              <w:top w:w="60" w:type="dxa"/>
              <w:left w:w="60" w:type="dxa"/>
              <w:bottom w:w="60" w:type="dxa"/>
              <w:right w:w="60" w:type="dxa"/>
            </w:tcMar>
            <w:vAlign w:val="center"/>
          </w:tcPr>
          <w:p w:rsidR="00787010" w:rsidRPr="005E07B9" w:rsidRDefault="00145EFD">
            <w:pPr>
              <w:rPr>
                <w:sz w:val="22"/>
              </w:rPr>
            </w:pPr>
            <w:r w:rsidRPr="005E07B9">
              <w:rPr>
                <w:sz w:val="22"/>
              </w:rPr>
              <w:t>ДРН 4.</w:t>
            </w:r>
          </w:p>
        </w:tc>
        <w:tc>
          <w:tcPr>
            <w:tcW w:w="4819" w:type="dxa"/>
            <w:tcMar>
              <w:top w:w="60" w:type="dxa"/>
              <w:left w:w="60" w:type="dxa"/>
              <w:bottom w:w="60" w:type="dxa"/>
              <w:right w:w="60" w:type="dxa"/>
            </w:tcMar>
            <w:vAlign w:val="center"/>
          </w:tcPr>
          <w:p w:rsidR="00787010" w:rsidRPr="005E07B9" w:rsidRDefault="00145EFD">
            <w:pPr>
              <w:rPr>
                <w:sz w:val="22"/>
              </w:rPr>
            </w:pPr>
            <w:r w:rsidRPr="005E07B9">
              <w:rPr>
                <w:sz w:val="22"/>
              </w:rPr>
              <w:t>Обґрунтовувати управлінські рішення на основі даних, порівнювати альтернативи, використовувати елементи прогнозної аналітики та сценарного моделювання.</w:t>
            </w:r>
          </w:p>
        </w:tc>
        <w:tc>
          <w:tcPr>
            <w:tcW w:w="2268" w:type="dxa"/>
            <w:tcMar>
              <w:top w:w="60" w:type="dxa"/>
              <w:left w:w="60" w:type="dxa"/>
              <w:bottom w:w="60" w:type="dxa"/>
              <w:right w:w="60" w:type="dxa"/>
            </w:tcMar>
            <w:vAlign w:val="center"/>
          </w:tcPr>
          <w:p w:rsidR="00787010" w:rsidRPr="005E07B9" w:rsidRDefault="00145EFD">
            <w:pPr>
              <w:rPr>
                <w:sz w:val="22"/>
              </w:rPr>
            </w:pPr>
            <w:r w:rsidRPr="005E07B9">
              <w:rPr>
                <w:sz w:val="22"/>
              </w:rPr>
              <w:t>ПРН1, ПРН2, ПРН6</w:t>
            </w:r>
          </w:p>
        </w:tc>
        <w:tc>
          <w:tcPr>
            <w:tcW w:w="2345" w:type="dxa"/>
            <w:tcMar>
              <w:top w:w="60" w:type="dxa"/>
              <w:left w:w="60" w:type="dxa"/>
              <w:bottom w:w="60" w:type="dxa"/>
              <w:right w:w="60" w:type="dxa"/>
            </w:tcMar>
            <w:vAlign w:val="center"/>
          </w:tcPr>
          <w:p w:rsidR="00787010" w:rsidRPr="005E07B9" w:rsidRDefault="00145EFD">
            <w:pPr>
              <w:rPr>
                <w:sz w:val="22"/>
              </w:rPr>
            </w:pPr>
            <w:r w:rsidRPr="005E07B9">
              <w:rPr>
                <w:sz w:val="22"/>
              </w:rPr>
              <w:t>Кейс-завдання, індивідуальний проєкт</w:t>
            </w:r>
          </w:p>
        </w:tc>
      </w:tr>
      <w:tr w:rsidR="00787010" w:rsidTr="007E224E">
        <w:trPr>
          <w:jc w:val="center"/>
        </w:trPr>
        <w:tc>
          <w:tcPr>
            <w:tcW w:w="992" w:type="dxa"/>
            <w:tcMar>
              <w:top w:w="60" w:type="dxa"/>
              <w:left w:w="60" w:type="dxa"/>
              <w:bottom w:w="60" w:type="dxa"/>
              <w:right w:w="60" w:type="dxa"/>
            </w:tcMar>
            <w:vAlign w:val="center"/>
          </w:tcPr>
          <w:p w:rsidR="00787010" w:rsidRPr="005E07B9" w:rsidRDefault="00145EFD">
            <w:pPr>
              <w:rPr>
                <w:sz w:val="22"/>
              </w:rPr>
            </w:pPr>
            <w:r w:rsidRPr="005E07B9">
              <w:rPr>
                <w:sz w:val="22"/>
              </w:rPr>
              <w:t>ДРН 5.</w:t>
            </w:r>
          </w:p>
        </w:tc>
        <w:tc>
          <w:tcPr>
            <w:tcW w:w="4819" w:type="dxa"/>
            <w:tcMar>
              <w:top w:w="60" w:type="dxa"/>
              <w:left w:w="60" w:type="dxa"/>
              <w:bottom w:w="60" w:type="dxa"/>
              <w:right w:w="60" w:type="dxa"/>
            </w:tcMar>
            <w:vAlign w:val="center"/>
          </w:tcPr>
          <w:p w:rsidR="00787010" w:rsidRPr="005E07B9" w:rsidRDefault="00145EFD">
            <w:pPr>
              <w:rPr>
                <w:sz w:val="22"/>
              </w:rPr>
            </w:pPr>
            <w:r w:rsidRPr="005E07B9">
              <w:rPr>
                <w:sz w:val="22"/>
              </w:rPr>
              <w:t>Проєктувати ефективні цифрові комунікації та взаємодію зі стейкхолдерами агробізнесу, аналізувати зворотний зв’язок і показники цифрової репутації.</w:t>
            </w:r>
          </w:p>
        </w:tc>
        <w:tc>
          <w:tcPr>
            <w:tcW w:w="2268" w:type="dxa"/>
            <w:tcMar>
              <w:top w:w="60" w:type="dxa"/>
              <w:left w:w="60" w:type="dxa"/>
              <w:bottom w:w="60" w:type="dxa"/>
              <w:right w:w="60" w:type="dxa"/>
            </w:tcMar>
            <w:vAlign w:val="center"/>
          </w:tcPr>
          <w:p w:rsidR="00787010" w:rsidRPr="005E07B9" w:rsidRDefault="00145EFD">
            <w:pPr>
              <w:rPr>
                <w:sz w:val="22"/>
              </w:rPr>
            </w:pPr>
            <w:r w:rsidRPr="005E07B9">
              <w:rPr>
                <w:sz w:val="22"/>
              </w:rPr>
              <w:t>ПРН7, ПРН13</w:t>
            </w:r>
          </w:p>
        </w:tc>
        <w:tc>
          <w:tcPr>
            <w:tcW w:w="2345" w:type="dxa"/>
            <w:tcMar>
              <w:top w:w="60" w:type="dxa"/>
              <w:left w:w="60" w:type="dxa"/>
              <w:bottom w:w="60" w:type="dxa"/>
              <w:right w:w="60" w:type="dxa"/>
            </w:tcMar>
            <w:vAlign w:val="center"/>
          </w:tcPr>
          <w:p w:rsidR="00787010" w:rsidRPr="005E07B9" w:rsidRDefault="00145EFD">
            <w:pPr>
              <w:rPr>
                <w:sz w:val="22"/>
              </w:rPr>
            </w:pPr>
            <w:r w:rsidRPr="005E07B9">
              <w:rPr>
                <w:sz w:val="22"/>
              </w:rPr>
              <w:t>Комунікаційний кейс, проєкт, презентація</w:t>
            </w:r>
          </w:p>
        </w:tc>
      </w:tr>
      <w:tr w:rsidR="00787010" w:rsidTr="007E224E">
        <w:trPr>
          <w:jc w:val="center"/>
        </w:trPr>
        <w:tc>
          <w:tcPr>
            <w:tcW w:w="992" w:type="dxa"/>
            <w:tcMar>
              <w:top w:w="60" w:type="dxa"/>
              <w:left w:w="60" w:type="dxa"/>
              <w:bottom w:w="60" w:type="dxa"/>
              <w:right w:w="60" w:type="dxa"/>
            </w:tcMar>
            <w:vAlign w:val="center"/>
          </w:tcPr>
          <w:p w:rsidR="00787010" w:rsidRPr="005E07B9" w:rsidRDefault="00145EFD">
            <w:pPr>
              <w:rPr>
                <w:sz w:val="22"/>
              </w:rPr>
            </w:pPr>
            <w:r w:rsidRPr="005E07B9">
              <w:rPr>
                <w:sz w:val="22"/>
              </w:rPr>
              <w:t>ДРН 6.</w:t>
            </w:r>
          </w:p>
        </w:tc>
        <w:tc>
          <w:tcPr>
            <w:tcW w:w="4819" w:type="dxa"/>
            <w:tcMar>
              <w:top w:w="60" w:type="dxa"/>
              <w:left w:w="60" w:type="dxa"/>
              <w:bottom w:w="60" w:type="dxa"/>
              <w:right w:w="60" w:type="dxa"/>
            </w:tcMar>
            <w:vAlign w:val="center"/>
          </w:tcPr>
          <w:p w:rsidR="00787010" w:rsidRPr="005E07B9" w:rsidRDefault="00145EFD">
            <w:pPr>
              <w:rPr>
                <w:sz w:val="22"/>
              </w:rPr>
            </w:pPr>
            <w:r w:rsidRPr="005E07B9">
              <w:rPr>
                <w:sz w:val="22"/>
              </w:rPr>
              <w:t>Використовувати сучасні цифрові платформи та інструменти штучного інтелекту в менеджменті з дотриманням вимог інформаційної безпеки, етики та відповідального управління даними.</w:t>
            </w:r>
          </w:p>
        </w:tc>
        <w:tc>
          <w:tcPr>
            <w:tcW w:w="2268" w:type="dxa"/>
            <w:tcMar>
              <w:top w:w="60" w:type="dxa"/>
              <w:left w:w="60" w:type="dxa"/>
              <w:bottom w:w="60" w:type="dxa"/>
              <w:right w:w="60" w:type="dxa"/>
            </w:tcMar>
            <w:vAlign w:val="center"/>
          </w:tcPr>
          <w:p w:rsidR="00787010" w:rsidRPr="005E07B9" w:rsidRDefault="00145EFD">
            <w:pPr>
              <w:rPr>
                <w:sz w:val="22"/>
              </w:rPr>
            </w:pPr>
            <w:r w:rsidRPr="005E07B9">
              <w:rPr>
                <w:sz w:val="22"/>
              </w:rPr>
              <w:t>ПРН6, ПРН8</w:t>
            </w:r>
          </w:p>
        </w:tc>
        <w:tc>
          <w:tcPr>
            <w:tcW w:w="2345" w:type="dxa"/>
            <w:tcMar>
              <w:top w:w="60" w:type="dxa"/>
              <w:left w:w="60" w:type="dxa"/>
              <w:bottom w:w="60" w:type="dxa"/>
              <w:right w:w="60" w:type="dxa"/>
            </w:tcMar>
            <w:vAlign w:val="center"/>
          </w:tcPr>
          <w:p w:rsidR="00787010" w:rsidRPr="005E07B9" w:rsidRDefault="00145EFD">
            <w:pPr>
              <w:rPr>
                <w:sz w:val="22"/>
              </w:rPr>
            </w:pPr>
            <w:r w:rsidRPr="005E07B9">
              <w:rPr>
                <w:sz w:val="22"/>
              </w:rPr>
              <w:t>Практичні завдання, модульний контроль, проєкт</w:t>
            </w:r>
          </w:p>
        </w:tc>
      </w:tr>
    </w:tbl>
    <w:p w:rsidR="005E07B9" w:rsidRDefault="005E07B9">
      <w:pPr>
        <w:pStyle w:val="1"/>
        <w:rPr>
          <w:lang w:val="uk-UA"/>
        </w:rPr>
      </w:pPr>
    </w:p>
    <w:p w:rsidR="005E07B9" w:rsidRDefault="005E07B9">
      <w:pPr>
        <w:spacing w:after="200" w:line="276" w:lineRule="auto"/>
        <w:rPr>
          <w:rFonts w:asciiTheme="majorHAnsi" w:eastAsiaTheme="majorEastAsia" w:hAnsiTheme="majorHAnsi" w:cstheme="majorBidi"/>
          <w:b/>
          <w:bCs/>
          <w:color w:val="365F91" w:themeColor="accent1" w:themeShade="BF"/>
          <w:sz w:val="24"/>
          <w:szCs w:val="28"/>
          <w:lang w:val="uk-UA"/>
        </w:rPr>
      </w:pPr>
      <w:r>
        <w:rPr>
          <w:lang w:val="uk-UA"/>
        </w:rPr>
        <w:br w:type="page"/>
      </w:r>
    </w:p>
    <w:p w:rsidR="00787010" w:rsidRPr="00324D8B" w:rsidRDefault="00145EFD">
      <w:pPr>
        <w:pStyle w:val="1"/>
        <w:rPr>
          <w:rFonts w:ascii="Times New Roman" w:hAnsi="Times New Roman" w:cs="Times New Roman"/>
          <w:color w:val="auto"/>
        </w:rPr>
      </w:pPr>
      <w:r w:rsidRPr="00324D8B">
        <w:rPr>
          <w:rFonts w:ascii="Times New Roman" w:hAnsi="Times New Roman" w:cs="Times New Roman"/>
          <w:color w:val="auto"/>
        </w:rPr>
        <w:lastRenderedPageBreak/>
        <w:t>3. ЗМІСТ ОСВІТНЬОГО КОМПОНЕНТА (ПРОГРАМА НАВЧАЛЬНОЇ ДИСЦИПЛІНИ)</w:t>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9"/>
        <w:gridCol w:w="1257"/>
        <w:gridCol w:w="1295"/>
        <w:gridCol w:w="1559"/>
        <w:gridCol w:w="1134"/>
        <w:gridCol w:w="1272"/>
      </w:tblGrid>
      <w:tr w:rsidR="00787010" w:rsidTr="00324D8B">
        <w:trPr>
          <w:jc w:val="center"/>
        </w:trPr>
        <w:tc>
          <w:tcPr>
            <w:tcW w:w="4029" w:type="dxa"/>
            <w:shd w:val="clear" w:color="auto" w:fill="E6E6E6"/>
            <w:tcMar>
              <w:top w:w="60" w:type="dxa"/>
              <w:left w:w="60" w:type="dxa"/>
              <w:bottom w:w="60" w:type="dxa"/>
              <w:right w:w="60" w:type="dxa"/>
            </w:tcMar>
            <w:vAlign w:val="center"/>
          </w:tcPr>
          <w:p w:rsidR="00787010" w:rsidRPr="00324D8B" w:rsidRDefault="00145EFD">
            <w:pPr>
              <w:rPr>
                <w:sz w:val="24"/>
                <w:szCs w:val="24"/>
              </w:rPr>
            </w:pPr>
            <w:r w:rsidRPr="00324D8B">
              <w:rPr>
                <w:b/>
                <w:sz w:val="24"/>
                <w:szCs w:val="24"/>
              </w:rPr>
              <w:t>Тема та перелік питань</w:t>
            </w:r>
          </w:p>
        </w:tc>
        <w:tc>
          <w:tcPr>
            <w:tcW w:w="1257" w:type="dxa"/>
            <w:shd w:val="clear" w:color="auto" w:fill="E6E6E6"/>
            <w:tcMar>
              <w:top w:w="60" w:type="dxa"/>
              <w:left w:w="60" w:type="dxa"/>
              <w:bottom w:w="60" w:type="dxa"/>
              <w:right w:w="60" w:type="dxa"/>
            </w:tcMar>
            <w:vAlign w:val="center"/>
          </w:tcPr>
          <w:p w:rsidR="00787010" w:rsidRPr="00324D8B" w:rsidRDefault="00145EFD">
            <w:pPr>
              <w:rPr>
                <w:sz w:val="24"/>
                <w:szCs w:val="24"/>
              </w:rPr>
            </w:pPr>
            <w:r w:rsidRPr="00324D8B">
              <w:rPr>
                <w:b/>
                <w:sz w:val="24"/>
                <w:szCs w:val="24"/>
              </w:rPr>
              <w:t>Лекції</w:t>
            </w:r>
          </w:p>
        </w:tc>
        <w:tc>
          <w:tcPr>
            <w:tcW w:w="1295" w:type="dxa"/>
            <w:shd w:val="clear" w:color="auto" w:fill="E6E6E6"/>
            <w:tcMar>
              <w:top w:w="60" w:type="dxa"/>
              <w:left w:w="60" w:type="dxa"/>
              <w:bottom w:w="60" w:type="dxa"/>
              <w:right w:w="60" w:type="dxa"/>
            </w:tcMar>
            <w:vAlign w:val="center"/>
          </w:tcPr>
          <w:p w:rsidR="00787010" w:rsidRPr="00324D8B" w:rsidRDefault="00145EFD">
            <w:pPr>
              <w:rPr>
                <w:sz w:val="24"/>
                <w:szCs w:val="24"/>
              </w:rPr>
            </w:pPr>
            <w:r w:rsidRPr="00324D8B">
              <w:rPr>
                <w:b/>
                <w:sz w:val="24"/>
                <w:szCs w:val="24"/>
              </w:rPr>
              <w:t>Практичні</w:t>
            </w:r>
          </w:p>
        </w:tc>
        <w:tc>
          <w:tcPr>
            <w:tcW w:w="1559" w:type="dxa"/>
            <w:shd w:val="clear" w:color="auto" w:fill="E6E6E6"/>
            <w:tcMar>
              <w:top w:w="60" w:type="dxa"/>
              <w:left w:w="60" w:type="dxa"/>
              <w:bottom w:w="60" w:type="dxa"/>
              <w:right w:w="60" w:type="dxa"/>
            </w:tcMar>
            <w:vAlign w:val="center"/>
          </w:tcPr>
          <w:p w:rsidR="00787010" w:rsidRPr="00324D8B" w:rsidRDefault="00145EFD">
            <w:pPr>
              <w:rPr>
                <w:sz w:val="24"/>
                <w:szCs w:val="24"/>
              </w:rPr>
            </w:pPr>
            <w:r w:rsidRPr="00324D8B">
              <w:rPr>
                <w:b/>
                <w:sz w:val="24"/>
                <w:szCs w:val="24"/>
              </w:rPr>
              <w:t>Самостійна робота</w:t>
            </w:r>
          </w:p>
        </w:tc>
        <w:tc>
          <w:tcPr>
            <w:tcW w:w="1134" w:type="dxa"/>
            <w:shd w:val="clear" w:color="auto" w:fill="E6E6E6"/>
            <w:tcMar>
              <w:top w:w="60" w:type="dxa"/>
              <w:left w:w="60" w:type="dxa"/>
              <w:bottom w:w="60" w:type="dxa"/>
              <w:right w:w="60" w:type="dxa"/>
            </w:tcMar>
            <w:vAlign w:val="center"/>
          </w:tcPr>
          <w:p w:rsidR="00787010" w:rsidRPr="00324D8B" w:rsidRDefault="00145EFD">
            <w:pPr>
              <w:rPr>
                <w:sz w:val="24"/>
                <w:szCs w:val="24"/>
              </w:rPr>
            </w:pPr>
            <w:r w:rsidRPr="00324D8B">
              <w:rPr>
                <w:b/>
                <w:sz w:val="24"/>
                <w:szCs w:val="24"/>
              </w:rPr>
              <w:t>Разом</w:t>
            </w:r>
          </w:p>
        </w:tc>
        <w:tc>
          <w:tcPr>
            <w:tcW w:w="1272" w:type="dxa"/>
            <w:shd w:val="clear" w:color="auto" w:fill="E6E6E6"/>
            <w:tcMar>
              <w:top w:w="60" w:type="dxa"/>
              <w:left w:w="60" w:type="dxa"/>
              <w:bottom w:w="60" w:type="dxa"/>
              <w:right w:w="60" w:type="dxa"/>
            </w:tcMar>
            <w:vAlign w:val="center"/>
          </w:tcPr>
          <w:p w:rsidR="00787010" w:rsidRPr="00324D8B" w:rsidRDefault="00145EFD">
            <w:pPr>
              <w:rPr>
                <w:sz w:val="24"/>
                <w:szCs w:val="24"/>
              </w:rPr>
            </w:pPr>
            <w:r w:rsidRPr="00324D8B">
              <w:rPr>
                <w:b/>
                <w:sz w:val="24"/>
                <w:szCs w:val="24"/>
              </w:rPr>
              <w:t>Рекоменд. літ.</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1. Data-driven менеджмент у системі сучасного управління агробізнесом.</w:t>
            </w:r>
            <w:r w:rsidRPr="00324D8B">
              <w:rPr>
                <w:sz w:val="24"/>
                <w:szCs w:val="24"/>
              </w:rPr>
              <w:br/>
              <w:t>Еволюція управління на основі даних. Data-driven culture. Рівні управлінської аналітики. Цикл «дані – аналітика – рішення – дія – оцінка результату». Специфіка агробізнесу як об’єкта data-driven управління.</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6</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10</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1, 2, 4</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2. Дані як інформаційний ресурс управління агробізнесом.</w:t>
            </w:r>
            <w:r w:rsidRPr="00324D8B">
              <w:rPr>
                <w:sz w:val="24"/>
                <w:szCs w:val="24"/>
              </w:rPr>
              <w:br/>
              <w:t>Види управлінських даних. Внутрішні та зовнішні джерела. Відкриті дані, операційні, фінансові, маркетингові, виробничі та просторові дані. Формування інформаційної потреби менеджера. Метадані та документація даних.</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7</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11</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1, 3, 8</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3. Управління даними та забезпечення їх якості в агробізнесі.</w:t>
            </w:r>
            <w:r w:rsidRPr="00324D8B">
              <w:rPr>
                <w:sz w:val="24"/>
                <w:szCs w:val="24"/>
              </w:rPr>
              <w:br/>
              <w:t>Життєвий цикл даних. Стандартизація, очищення, валідація, інтеграція і зберігання. Показники якості даних: повнота, точність, актуальність, узгодженість. Data governance. Ролі та відповідальність за дані.</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7</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11</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1, 3, 8</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4. Аналітика та візуалізація даних у менеджменті.</w:t>
            </w:r>
            <w:r w:rsidRPr="00324D8B">
              <w:rPr>
                <w:sz w:val="24"/>
                <w:szCs w:val="24"/>
              </w:rPr>
              <w:br/>
              <w:t>Описова та діагностична аналітика. KPI та управлінські метрики. Побудова таблиць, діаграм і дашбордів. Принципи якісної візуалізації та data storytelling. Інтерпретація результатів і типові помилки.</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4</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4</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10</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18</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2, 4, 5</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5. Прийняття управлінських рішень на основі даних.</w:t>
            </w:r>
            <w:r w:rsidRPr="00324D8B">
              <w:rPr>
                <w:sz w:val="24"/>
                <w:szCs w:val="24"/>
              </w:rPr>
              <w:br/>
              <w:t xml:space="preserve">Постановка управлінської проблеми. Формування альтернатив. Критерії та показники вибору. Evidence-based та data-driven рішення. Поєднання даних, експертного судження та ризик-аналізу. Контроль реалізації </w:t>
            </w:r>
            <w:r w:rsidRPr="00324D8B">
              <w:rPr>
                <w:sz w:val="24"/>
                <w:szCs w:val="24"/>
              </w:rPr>
              <w:lastRenderedPageBreak/>
              <w:t>рішення.</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lastRenderedPageBreak/>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8</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12</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1, 2, 4</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lastRenderedPageBreak/>
              <w:t>Тема 6. Прогнозна аналітика та сценарне моделювання в управлінні агробізнесом.</w:t>
            </w:r>
            <w:r w:rsidRPr="00324D8B">
              <w:rPr>
                <w:sz w:val="24"/>
                <w:szCs w:val="24"/>
              </w:rPr>
              <w:br/>
              <w:t>Логіка прогнозування. Тренди, сезонність, фактори невизначеності. Сценарії «базовий – оптимістичний – песимістичний». Sensitivity analysis. Використання прогнозів для планування виробництва, ресурсів, продажів і ризиків.</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4</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4</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10</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18</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1, 2, 6</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7. Цифрові технології та платформи в управлінні агробізнесом.</w:t>
            </w:r>
            <w:r w:rsidRPr="00324D8B">
              <w:rPr>
                <w:sz w:val="24"/>
                <w:szCs w:val="24"/>
              </w:rPr>
              <w:br/>
              <w:t>ERP, CRM, BI, хмарні сервіси, мобільні рішення, GIS та цифрові агроплатформи. Інтеграція даних між функціональними підсистемами. Критерії вибору цифрового рішення. Ефекти й обмеження цифровізації.</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7</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11</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3, 7, 8</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8. Штучний інтелект та автоматизація управлінських процесів в агробізнесі.</w:t>
            </w:r>
            <w:r w:rsidRPr="00324D8B">
              <w:rPr>
                <w:sz w:val="24"/>
                <w:szCs w:val="24"/>
              </w:rPr>
              <w:br/>
              <w:t>Можливості машинного навчання та генеративного ШІ. Автоматизація рутинних операцій, підготовки аналітичних матеріалів і комунікацій. Human-in-the-loop. Перевірка результатів ШІ. Ризики галюцинацій, упереджень і витоку даних.</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8</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12</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3, 7, 9</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9. Цифрові комунікації в системі менеджменту.</w:t>
            </w:r>
            <w:r w:rsidRPr="00324D8B">
              <w:rPr>
                <w:sz w:val="24"/>
                <w:szCs w:val="24"/>
              </w:rPr>
              <w:br/>
              <w:t>Цифрові канали внутрішньої та зовнішньої комунікації. Омніканальність. Цифровий етикет. Комунікації в розподілених командах. Інформаційна насиченість, швидкість і якість управлінського обміну.</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7</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11</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5, 10, 11</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10. Управління цифровою взаємодією зі стейкхолдерами агробізнесу.</w:t>
            </w:r>
            <w:r w:rsidRPr="00324D8B">
              <w:rPr>
                <w:sz w:val="24"/>
                <w:szCs w:val="24"/>
              </w:rPr>
              <w:br/>
              <w:t xml:space="preserve">Карта стейкхолдерів. Канали взаємодії з клієнтами, партнерами, громадами, органами влади та працівниками. Сегментація аудиторій. Персоналізація </w:t>
            </w:r>
            <w:r w:rsidRPr="00324D8B">
              <w:rPr>
                <w:sz w:val="24"/>
                <w:szCs w:val="24"/>
              </w:rPr>
              <w:lastRenderedPageBreak/>
              <w:t>повідомлень. Digital stakeholder engagement.</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lastRenderedPageBreak/>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7</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11</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5, 10, 11</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lastRenderedPageBreak/>
              <w:t>Тема 11. Аналітика цифрових комунікацій, зворотного зв’язку та управління цифровою репутацією.</w:t>
            </w:r>
            <w:r w:rsidRPr="00324D8B">
              <w:rPr>
                <w:sz w:val="24"/>
                <w:szCs w:val="24"/>
              </w:rPr>
              <w:br/>
              <w:t>Метрики охоплення, залучення, конверсії та лояльності. Аналіз зворотного зв’язку. Social listening. Робота з відгуками та репутаційними ризиками. Побудова аналітичної панелі цифрових комунікацій.</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2</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6</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10</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5, 10, 11</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Тема 12. Відповідальне управління даними, цифрові ризики та перспективи розвитку цифрового менеджменту.</w:t>
            </w:r>
            <w:r w:rsidRPr="00324D8B">
              <w:rPr>
                <w:sz w:val="24"/>
                <w:szCs w:val="24"/>
              </w:rPr>
              <w:br/>
              <w:t>Етичне використання даних і ШІ. Конфіденційність, кібергігієна, контроль доступу, резервне копіювання. Маніпуляції даними та дезінформація. Відповідальне використання генеративного ШІ. Перспективи data-driven трансформації агробізнесу.</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4</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4</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7</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15</w:t>
            </w:r>
          </w:p>
        </w:tc>
        <w:tc>
          <w:tcPr>
            <w:tcW w:w="1272"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3, 7, 9, 12</w:t>
            </w:r>
          </w:p>
        </w:tc>
      </w:tr>
      <w:tr w:rsidR="00787010" w:rsidTr="00324D8B">
        <w:trPr>
          <w:jc w:val="center"/>
        </w:trPr>
        <w:tc>
          <w:tcPr>
            <w:tcW w:w="4029" w:type="dxa"/>
            <w:tcMar>
              <w:top w:w="60" w:type="dxa"/>
              <w:left w:w="60" w:type="dxa"/>
              <w:bottom w:w="60" w:type="dxa"/>
              <w:right w:w="60" w:type="dxa"/>
            </w:tcMar>
            <w:vAlign w:val="center"/>
          </w:tcPr>
          <w:p w:rsidR="00787010" w:rsidRPr="00324D8B" w:rsidRDefault="00145EFD">
            <w:pPr>
              <w:rPr>
                <w:sz w:val="24"/>
                <w:szCs w:val="24"/>
              </w:rPr>
            </w:pPr>
            <w:r w:rsidRPr="00324D8B">
              <w:rPr>
                <w:sz w:val="24"/>
                <w:szCs w:val="24"/>
              </w:rPr>
              <w:t>Всього</w:t>
            </w:r>
          </w:p>
        </w:tc>
        <w:tc>
          <w:tcPr>
            <w:tcW w:w="1257"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30</w:t>
            </w:r>
          </w:p>
        </w:tc>
        <w:tc>
          <w:tcPr>
            <w:tcW w:w="1295"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30</w:t>
            </w:r>
          </w:p>
        </w:tc>
        <w:tc>
          <w:tcPr>
            <w:tcW w:w="1559"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90</w:t>
            </w:r>
          </w:p>
        </w:tc>
        <w:tc>
          <w:tcPr>
            <w:tcW w:w="1134" w:type="dxa"/>
            <w:tcMar>
              <w:top w:w="60" w:type="dxa"/>
              <w:left w:w="60" w:type="dxa"/>
              <w:bottom w:w="60" w:type="dxa"/>
              <w:right w:w="60" w:type="dxa"/>
            </w:tcMar>
            <w:vAlign w:val="center"/>
          </w:tcPr>
          <w:p w:rsidR="00787010" w:rsidRPr="00324D8B" w:rsidRDefault="00145EFD" w:rsidP="007E224E">
            <w:pPr>
              <w:jc w:val="center"/>
              <w:rPr>
                <w:sz w:val="24"/>
                <w:szCs w:val="24"/>
              </w:rPr>
            </w:pPr>
            <w:r w:rsidRPr="00324D8B">
              <w:rPr>
                <w:sz w:val="24"/>
                <w:szCs w:val="24"/>
              </w:rPr>
              <w:t>150</w:t>
            </w:r>
          </w:p>
        </w:tc>
        <w:tc>
          <w:tcPr>
            <w:tcW w:w="1272" w:type="dxa"/>
            <w:tcMar>
              <w:top w:w="60" w:type="dxa"/>
              <w:left w:w="60" w:type="dxa"/>
              <w:bottom w:w="60" w:type="dxa"/>
              <w:right w:w="60" w:type="dxa"/>
            </w:tcMar>
            <w:vAlign w:val="center"/>
          </w:tcPr>
          <w:p w:rsidR="00787010" w:rsidRPr="00324D8B" w:rsidRDefault="00787010" w:rsidP="007E224E">
            <w:pPr>
              <w:jc w:val="center"/>
              <w:rPr>
                <w:sz w:val="24"/>
                <w:szCs w:val="24"/>
              </w:rPr>
            </w:pPr>
          </w:p>
        </w:tc>
      </w:tr>
    </w:tbl>
    <w:p w:rsidR="00324D8B" w:rsidRDefault="00324D8B">
      <w:pPr>
        <w:pStyle w:val="1"/>
        <w:rPr>
          <w:lang w:val="uk-UA"/>
        </w:rPr>
      </w:pPr>
    </w:p>
    <w:p w:rsidR="00324D8B" w:rsidRDefault="00324D8B">
      <w:pPr>
        <w:spacing w:after="200" w:line="276" w:lineRule="auto"/>
        <w:rPr>
          <w:rFonts w:asciiTheme="majorHAnsi" w:eastAsiaTheme="majorEastAsia" w:hAnsiTheme="majorHAnsi" w:cstheme="majorBidi"/>
          <w:b/>
          <w:bCs/>
          <w:color w:val="365F91" w:themeColor="accent1" w:themeShade="BF"/>
          <w:sz w:val="24"/>
          <w:szCs w:val="28"/>
          <w:lang w:val="uk-UA"/>
        </w:rPr>
      </w:pPr>
      <w:r>
        <w:rPr>
          <w:lang w:val="uk-UA"/>
        </w:rPr>
        <w:br w:type="page"/>
      </w:r>
    </w:p>
    <w:p w:rsidR="00787010" w:rsidRPr="002A2C0E" w:rsidRDefault="00145EFD">
      <w:pPr>
        <w:pStyle w:val="1"/>
        <w:rPr>
          <w:rFonts w:ascii="Times New Roman" w:hAnsi="Times New Roman" w:cs="Times New Roman"/>
          <w:color w:val="auto"/>
        </w:rPr>
      </w:pPr>
      <w:r w:rsidRPr="002A2C0E">
        <w:rPr>
          <w:rFonts w:ascii="Times New Roman" w:hAnsi="Times New Roman" w:cs="Times New Roman"/>
          <w:color w:val="auto"/>
        </w:rPr>
        <w:lastRenderedPageBreak/>
        <w:t>4. МЕТОДИ ВИКЛАДАННЯ ТА НАВЧАННЯ</w:t>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3685"/>
        <w:gridCol w:w="709"/>
        <w:gridCol w:w="4111"/>
        <w:gridCol w:w="927"/>
      </w:tblGrid>
      <w:tr w:rsidR="00787010" w:rsidTr="002A2C0E">
        <w:trPr>
          <w:jc w:val="center"/>
        </w:trPr>
        <w:tc>
          <w:tcPr>
            <w:tcW w:w="993"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ДРН</w:t>
            </w:r>
          </w:p>
        </w:tc>
        <w:tc>
          <w:tcPr>
            <w:tcW w:w="3685"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Методи викладання</w:t>
            </w:r>
          </w:p>
        </w:tc>
        <w:tc>
          <w:tcPr>
            <w:tcW w:w="709"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Год.</w:t>
            </w:r>
          </w:p>
        </w:tc>
        <w:tc>
          <w:tcPr>
            <w:tcW w:w="4111"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Методи навчання / самостійної роботи</w:t>
            </w:r>
          </w:p>
        </w:tc>
        <w:tc>
          <w:tcPr>
            <w:tcW w:w="927"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Год.</w:t>
            </w:r>
          </w:p>
        </w:tc>
      </w:tr>
      <w:tr w:rsidR="00787010" w:rsidTr="002A2C0E">
        <w:trPr>
          <w:jc w:val="center"/>
        </w:trPr>
        <w:tc>
          <w:tcPr>
            <w:tcW w:w="993" w:type="dxa"/>
            <w:tcMar>
              <w:top w:w="60" w:type="dxa"/>
              <w:left w:w="60" w:type="dxa"/>
              <w:bottom w:w="60" w:type="dxa"/>
              <w:right w:w="60" w:type="dxa"/>
            </w:tcMar>
            <w:vAlign w:val="center"/>
          </w:tcPr>
          <w:p w:rsidR="00787010" w:rsidRPr="002A2C0E" w:rsidRDefault="00145EFD">
            <w:pPr>
              <w:rPr>
                <w:sz w:val="22"/>
              </w:rPr>
            </w:pPr>
            <w:r w:rsidRPr="002A2C0E">
              <w:rPr>
                <w:sz w:val="22"/>
              </w:rPr>
              <w:t>ДРН 1</w:t>
            </w:r>
          </w:p>
        </w:tc>
        <w:tc>
          <w:tcPr>
            <w:tcW w:w="3685" w:type="dxa"/>
            <w:tcMar>
              <w:top w:w="60" w:type="dxa"/>
              <w:left w:w="60" w:type="dxa"/>
              <w:bottom w:w="60" w:type="dxa"/>
              <w:right w:w="60" w:type="dxa"/>
            </w:tcMar>
            <w:vAlign w:val="center"/>
          </w:tcPr>
          <w:p w:rsidR="00787010" w:rsidRPr="002A2C0E" w:rsidRDefault="00145EFD">
            <w:pPr>
              <w:rPr>
                <w:sz w:val="22"/>
              </w:rPr>
            </w:pPr>
            <w:r w:rsidRPr="002A2C0E">
              <w:rPr>
                <w:sz w:val="22"/>
              </w:rPr>
              <w:t>Проблемна лекція, інтерактивне пояснення, дискусія, аналіз кейсів data-driven трансформації агробізнесу</w:t>
            </w:r>
          </w:p>
        </w:tc>
        <w:tc>
          <w:tcPr>
            <w:tcW w:w="709" w:type="dxa"/>
            <w:tcMar>
              <w:top w:w="60" w:type="dxa"/>
              <w:left w:w="60" w:type="dxa"/>
              <w:bottom w:w="60" w:type="dxa"/>
              <w:right w:w="60" w:type="dxa"/>
            </w:tcMar>
            <w:vAlign w:val="center"/>
          </w:tcPr>
          <w:p w:rsidR="00787010" w:rsidRPr="002A2C0E" w:rsidRDefault="00145EFD">
            <w:pPr>
              <w:rPr>
                <w:sz w:val="22"/>
              </w:rPr>
            </w:pPr>
            <w:r w:rsidRPr="002A2C0E">
              <w:rPr>
                <w:sz w:val="22"/>
              </w:rPr>
              <w:t>10</w:t>
            </w:r>
          </w:p>
        </w:tc>
        <w:tc>
          <w:tcPr>
            <w:tcW w:w="4111" w:type="dxa"/>
            <w:tcMar>
              <w:top w:w="60" w:type="dxa"/>
              <w:left w:w="60" w:type="dxa"/>
              <w:bottom w:w="60" w:type="dxa"/>
              <w:right w:w="60" w:type="dxa"/>
            </w:tcMar>
            <w:vAlign w:val="center"/>
          </w:tcPr>
          <w:p w:rsidR="00787010" w:rsidRPr="002A2C0E" w:rsidRDefault="00145EFD">
            <w:pPr>
              <w:rPr>
                <w:sz w:val="22"/>
              </w:rPr>
            </w:pPr>
            <w:r w:rsidRPr="002A2C0E">
              <w:rPr>
                <w:sz w:val="22"/>
              </w:rPr>
              <w:t>Опрацювання теоретичного матеріалу, підготовка короткого аналітичного огляду інформаційних потреб менеджменту</w:t>
            </w:r>
          </w:p>
        </w:tc>
        <w:tc>
          <w:tcPr>
            <w:tcW w:w="927" w:type="dxa"/>
            <w:tcMar>
              <w:top w:w="60" w:type="dxa"/>
              <w:left w:w="60" w:type="dxa"/>
              <w:bottom w:w="60" w:type="dxa"/>
              <w:right w:w="60" w:type="dxa"/>
            </w:tcMar>
            <w:vAlign w:val="center"/>
          </w:tcPr>
          <w:p w:rsidR="00787010" w:rsidRPr="002A2C0E" w:rsidRDefault="00145EFD">
            <w:pPr>
              <w:rPr>
                <w:sz w:val="22"/>
              </w:rPr>
            </w:pPr>
            <w:r w:rsidRPr="002A2C0E">
              <w:rPr>
                <w:sz w:val="22"/>
              </w:rPr>
              <w:t>14</w:t>
            </w:r>
          </w:p>
        </w:tc>
      </w:tr>
      <w:tr w:rsidR="00787010" w:rsidTr="002A2C0E">
        <w:trPr>
          <w:jc w:val="center"/>
        </w:trPr>
        <w:tc>
          <w:tcPr>
            <w:tcW w:w="993" w:type="dxa"/>
            <w:tcMar>
              <w:top w:w="60" w:type="dxa"/>
              <w:left w:w="60" w:type="dxa"/>
              <w:bottom w:w="60" w:type="dxa"/>
              <w:right w:w="60" w:type="dxa"/>
            </w:tcMar>
            <w:vAlign w:val="center"/>
          </w:tcPr>
          <w:p w:rsidR="00787010" w:rsidRPr="002A2C0E" w:rsidRDefault="00145EFD">
            <w:pPr>
              <w:rPr>
                <w:sz w:val="22"/>
              </w:rPr>
            </w:pPr>
            <w:r w:rsidRPr="002A2C0E">
              <w:rPr>
                <w:sz w:val="22"/>
              </w:rPr>
              <w:t>ДРН 2</w:t>
            </w:r>
          </w:p>
        </w:tc>
        <w:tc>
          <w:tcPr>
            <w:tcW w:w="3685" w:type="dxa"/>
            <w:tcMar>
              <w:top w:w="60" w:type="dxa"/>
              <w:left w:w="60" w:type="dxa"/>
              <w:bottom w:w="60" w:type="dxa"/>
              <w:right w:w="60" w:type="dxa"/>
            </w:tcMar>
            <w:vAlign w:val="center"/>
          </w:tcPr>
          <w:p w:rsidR="00787010" w:rsidRPr="002A2C0E" w:rsidRDefault="00145EFD">
            <w:pPr>
              <w:rPr>
                <w:sz w:val="22"/>
              </w:rPr>
            </w:pPr>
            <w:r w:rsidRPr="002A2C0E">
              <w:rPr>
                <w:sz w:val="22"/>
              </w:rPr>
              <w:t>Міні-лекція, демонстрація, практичне заняття з набором даних, робота в малих групах</w:t>
            </w:r>
          </w:p>
        </w:tc>
        <w:tc>
          <w:tcPr>
            <w:tcW w:w="709" w:type="dxa"/>
            <w:tcMar>
              <w:top w:w="60" w:type="dxa"/>
              <w:left w:w="60" w:type="dxa"/>
              <w:bottom w:w="60" w:type="dxa"/>
              <w:right w:w="60" w:type="dxa"/>
            </w:tcMar>
            <w:vAlign w:val="center"/>
          </w:tcPr>
          <w:p w:rsidR="00787010" w:rsidRPr="002A2C0E" w:rsidRDefault="00145EFD">
            <w:pPr>
              <w:rPr>
                <w:sz w:val="22"/>
              </w:rPr>
            </w:pPr>
            <w:r w:rsidRPr="002A2C0E">
              <w:rPr>
                <w:sz w:val="22"/>
              </w:rPr>
              <w:t>10</w:t>
            </w:r>
          </w:p>
        </w:tc>
        <w:tc>
          <w:tcPr>
            <w:tcW w:w="4111" w:type="dxa"/>
            <w:tcMar>
              <w:top w:w="60" w:type="dxa"/>
              <w:left w:w="60" w:type="dxa"/>
              <w:bottom w:w="60" w:type="dxa"/>
              <w:right w:w="60" w:type="dxa"/>
            </w:tcMar>
            <w:vAlign w:val="center"/>
          </w:tcPr>
          <w:p w:rsidR="00787010" w:rsidRPr="002A2C0E" w:rsidRDefault="00145EFD">
            <w:pPr>
              <w:rPr>
                <w:sz w:val="22"/>
              </w:rPr>
            </w:pPr>
            <w:r w:rsidRPr="002A2C0E">
              <w:rPr>
                <w:sz w:val="22"/>
              </w:rPr>
              <w:t>Пошук і підготовка набору даних, очищення, документування джерел та оцінка якості</w:t>
            </w:r>
          </w:p>
        </w:tc>
        <w:tc>
          <w:tcPr>
            <w:tcW w:w="927" w:type="dxa"/>
            <w:tcMar>
              <w:top w:w="60" w:type="dxa"/>
              <w:left w:w="60" w:type="dxa"/>
              <w:bottom w:w="60" w:type="dxa"/>
              <w:right w:w="60" w:type="dxa"/>
            </w:tcMar>
            <w:vAlign w:val="center"/>
          </w:tcPr>
          <w:p w:rsidR="00787010" w:rsidRPr="002A2C0E" w:rsidRDefault="00145EFD">
            <w:pPr>
              <w:rPr>
                <w:sz w:val="22"/>
              </w:rPr>
            </w:pPr>
            <w:r w:rsidRPr="002A2C0E">
              <w:rPr>
                <w:sz w:val="22"/>
              </w:rPr>
              <w:t>16</w:t>
            </w:r>
          </w:p>
        </w:tc>
      </w:tr>
      <w:tr w:rsidR="00787010" w:rsidTr="002A2C0E">
        <w:trPr>
          <w:jc w:val="center"/>
        </w:trPr>
        <w:tc>
          <w:tcPr>
            <w:tcW w:w="993" w:type="dxa"/>
            <w:tcMar>
              <w:top w:w="60" w:type="dxa"/>
              <w:left w:w="60" w:type="dxa"/>
              <w:bottom w:w="60" w:type="dxa"/>
              <w:right w:w="60" w:type="dxa"/>
            </w:tcMar>
            <w:vAlign w:val="center"/>
          </w:tcPr>
          <w:p w:rsidR="00787010" w:rsidRPr="002A2C0E" w:rsidRDefault="00145EFD">
            <w:pPr>
              <w:rPr>
                <w:sz w:val="22"/>
              </w:rPr>
            </w:pPr>
            <w:r w:rsidRPr="002A2C0E">
              <w:rPr>
                <w:sz w:val="22"/>
              </w:rPr>
              <w:t>ДРН 3</w:t>
            </w:r>
          </w:p>
        </w:tc>
        <w:tc>
          <w:tcPr>
            <w:tcW w:w="3685" w:type="dxa"/>
            <w:tcMar>
              <w:top w:w="60" w:type="dxa"/>
              <w:left w:w="60" w:type="dxa"/>
              <w:bottom w:w="60" w:type="dxa"/>
              <w:right w:w="60" w:type="dxa"/>
            </w:tcMar>
            <w:vAlign w:val="center"/>
          </w:tcPr>
          <w:p w:rsidR="00787010" w:rsidRPr="002A2C0E" w:rsidRDefault="00145EFD">
            <w:pPr>
              <w:rPr>
                <w:sz w:val="22"/>
              </w:rPr>
            </w:pPr>
            <w:r w:rsidRPr="002A2C0E">
              <w:rPr>
                <w:sz w:val="22"/>
              </w:rPr>
              <w:t>Демонстрація інструментів, практикум, кейс-метод, peer review візуалізацій</w:t>
            </w:r>
          </w:p>
        </w:tc>
        <w:tc>
          <w:tcPr>
            <w:tcW w:w="709" w:type="dxa"/>
            <w:tcMar>
              <w:top w:w="60" w:type="dxa"/>
              <w:left w:w="60" w:type="dxa"/>
              <w:bottom w:w="60" w:type="dxa"/>
              <w:right w:w="60" w:type="dxa"/>
            </w:tcMar>
            <w:vAlign w:val="center"/>
          </w:tcPr>
          <w:p w:rsidR="00787010" w:rsidRPr="002A2C0E" w:rsidRDefault="00145EFD">
            <w:pPr>
              <w:rPr>
                <w:sz w:val="22"/>
              </w:rPr>
            </w:pPr>
            <w:r w:rsidRPr="002A2C0E">
              <w:rPr>
                <w:sz w:val="22"/>
              </w:rPr>
              <w:t>12</w:t>
            </w:r>
          </w:p>
        </w:tc>
        <w:tc>
          <w:tcPr>
            <w:tcW w:w="4111" w:type="dxa"/>
            <w:tcMar>
              <w:top w:w="60" w:type="dxa"/>
              <w:left w:w="60" w:type="dxa"/>
              <w:bottom w:w="60" w:type="dxa"/>
              <w:right w:w="60" w:type="dxa"/>
            </w:tcMar>
            <w:vAlign w:val="center"/>
          </w:tcPr>
          <w:p w:rsidR="00787010" w:rsidRPr="002A2C0E" w:rsidRDefault="00145EFD">
            <w:pPr>
              <w:rPr>
                <w:sz w:val="22"/>
              </w:rPr>
            </w:pPr>
            <w:r w:rsidRPr="002A2C0E">
              <w:rPr>
                <w:sz w:val="22"/>
              </w:rPr>
              <w:t>Побудова аналітичних таблиць, графіків та dashboard; інтерпретація результатів</w:t>
            </w:r>
          </w:p>
        </w:tc>
        <w:tc>
          <w:tcPr>
            <w:tcW w:w="927" w:type="dxa"/>
            <w:tcMar>
              <w:top w:w="60" w:type="dxa"/>
              <w:left w:w="60" w:type="dxa"/>
              <w:bottom w:w="60" w:type="dxa"/>
              <w:right w:w="60" w:type="dxa"/>
            </w:tcMar>
            <w:vAlign w:val="center"/>
          </w:tcPr>
          <w:p w:rsidR="00787010" w:rsidRPr="002A2C0E" w:rsidRDefault="00145EFD">
            <w:pPr>
              <w:rPr>
                <w:sz w:val="22"/>
              </w:rPr>
            </w:pPr>
            <w:r w:rsidRPr="002A2C0E">
              <w:rPr>
                <w:sz w:val="22"/>
              </w:rPr>
              <w:t>16</w:t>
            </w:r>
          </w:p>
        </w:tc>
      </w:tr>
      <w:tr w:rsidR="00787010" w:rsidTr="002A2C0E">
        <w:trPr>
          <w:jc w:val="center"/>
        </w:trPr>
        <w:tc>
          <w:tcPr>
            <w:tcW w:w="993" w:type="dxa"/>
            <w:tcMar>
              <w:top w:w="60" w:type="dxa"/>
              <w:left w:w="60" w:type="dxa"/>
              <w:bottom w:w="60" w:type="dxa"/>
              <w:right w:w="60" w:type="dxa"/>
            </w:tcMar>
            <w:vAlign w:val="center"/>
          </w:tcPr>
          <w:p w:rsidR="00787010" w:rsidRPr="002A2C0E" w:rsidRDefault="00145EFD">
            <w:pPr>
              <w:rPr>
                <w:sz w:val="22"/>
              </w:rPr>
            </w:pPr>
            <w:r w:rsidRPr="002A2C0E">
              <w:rPr>
                <w:sz w:val="22"/>
              </w:rPr>
              <w:t>ДРН 4</w:t>
            </w:r>
          </w:p>
        </w:tc>
        <w:tc>
          <w:tcPr>
            <w:tcW w:w="3685" w:type="dxa"/>
            <w:tcMar>
              <w:top w:w="60" w:type="dxa"/>
              <w:left w:w="60" w:type="dxa"/>
              <w:bottom w:w="60" w:type="dxa"/>
              <w:right w:w="60" w:type="dxa"/>
            </w:tcMar>
            <w:vAlign w:val="center"/>
          </w:tcPr>
          <w:p w:rsidR="00787010" w:rsidRPr="002A2C0E" w:rsidRDefault="00145EFD">
            <w:pPr>
              <w:rPr>
                <w:sz w:val="22"/>
              </w:rPr>
            </w:pPr>
            <w:r w:rsidRPr="002A2C0E">
              <w:rPr>
                <w:sz w:val="22"/>
              </w:rPr>
              <w:t>Проблемне навчання, сценарний аналіз, розрахунково-аналітичні кейси, дискусія</w:t>
            </w:r>
          </w:p>
        </w:tc>
        <w:tc>
          <w:tcPr>
            <w:tcW w:w="709" w:type="dxa"/>
            <w:tcMar>
              <w:top w:w="60" w:type="dxa"/>
              <w:left w:w="60" w:type="dxa"/>
              <w:bottom w:w="60" w:type="dxa"/>
              <w:right w:w="60" w:type="dxa"/>
            </w:tcMar>
            <w:vAlign w:val="center"/>
          </w:tcPr>
          <w:p w:rsidR="00787010" w:rsidRPr="002A2C0E" w:rsidRDefault="00145EFD">
            <w:pPr>
              <w:rPr>
                <w:sz w:val="22"/>
              </w:rPr>
            </w:pPr>
            <w:r w:rsidRPr="002A2C0E">
              <w:rPr>
                <w:sz w:val="22"/>
              </w:rPr>
              <w:t>12</w:t>
            </w:r>
          </w:p>
        </w:tc>
        <w:tc>
          <w:tcPr>
            <w:tcW w:w="4111" w:type="dxa"/>
            <w:tcMar>
              <w:top w:w="60" w:type="dxa"/>
              <w:left w:w="60" w:type="dxa"/>
              <w:bottom w:w="60" w:type="dxa"/>
              <w:right w:w="60" w:type="dxa"/>
            </w:tcMar>
            <w:vAlign w:val="center"/>
          </w:tcPr>
          <w:p w:rsidR="00787010" w:rsidRPr="002A2C0E" w:rsidRDefault="00145EFD">
            <w:pPr>
              <w:rPr>
                <w:sz w:val="22"/>
              </w:rPr>
            </w:pPr>
            <w:r w:rsidRPr="002A2C0E">
              <w:rPr>
                <w:sz w:val="22"/>
              </w:rPr>
              <w:t>Виконання кейсу з порівняння альтернатив, прогнозування та сценарного моделювання</w:t>
            </w:r>
          </w:p>
        </w:tc>
        <w:tc>
          <w:tcPr>
            <w:tcW w:w="927" w:type="dxa"/>
            <w:tcMar>
              <w:top w:w="60" w:type="dxa"/>
              <w:left w:w="60" w:type="dxa"/>
              <w:bottom w:w="60" w:type="dxa"/>
              <w:right w:w="60" w:type="dxa"/>
            </w:tcMar>
            <w:vAlign w:val="center"/>
          </w:tcPr>
          <w:p w:rsidR="00787010" w:rsidRPr="002A2C0E" w:rsidRDefault="00145EFD">
            <w:pPr>
              <w:rPr>
                <w:sz w:val="22"/>
              </w:rPr>
            </w:pPr>
            <w:r w:rsidRPr="002A2C0E">
              <w:rPr>
                <w:sz w:val="22"/>
              </w:rPr>
              <w:t>18</w:t>
            </w:r>
          </w:p>
        </w:tc>
      </w:tr>
      <w:tr w:rsidR="00787010" w:rsidTr="002A2C0E">
        <w:trPr>
          <w:jc w:val="center"/>
        </w:trPr>
        <w:tc>
          <w:tcPr>
            <w:tcW w:w="993" w:type="dxa"/>
            <w:tcMar>
              <w:top w:w="60" w:type="dxa"/>
              <w:left w:w="60" w:type="dxa"/>
              <w:bottom w:w="60" w:type="dxa"/>
              <w:right w:w="60" w:type="dxa"/>
            </w:tcMar>
            <w:vAlign w:val="center"/>
          </w:tcPr>
          <w:p w:rsidR="00787010" w:rsidRPr="002A2C0E" w:rsidRDefault="00145EFD">
            <w:pPr>
              <w:rPr>
                <w:sz w:val="22"/>
              </w:rPr>
            </w:pPr>
            <w:r w:rsidRPr="002A2C0E">
              <w:rPr>
                <w:sz w:val="22"/>
              </w:rPr>
              <w:t>ДРН 5</w:t>
            </w:r>
          </w:p>
        </w:tc>
        <w:tc>
          <w:tcPr>
            <w:tcW w:w="3685" w:type="dxa"/>
            <w:tcMar>
              <w:top w:w="60" w:type="dxa"/>
              <w:left w:w="60" w:type="dxa"/>
              <w:bottom w:w="60" w:type="dxa"/>
              <w:right w:w="60" w:type="dxa"/>
            </w:tcMar>
            <w:vAlign w:val="center"/>
          </w:tcPr>
          <w:p w:rsidR="00787010" w:rsidRPr="002A2C0E" w:rsidRDefault="00145EFD">
            <w:pPr>
              <w:rPr>
                <w:sz w:val="22"/>
              </w:rPr>
            </w:pPr>
            <w:r w:rsidRPr="002A2C0E">
              <w:rPr>
                <w:sz w:val="22"/>
              </w:rPr>
              <w:t>Практикум з цифрових комунікацій, рольова взаємодія зі стейкхолдерами, аналіз кейсів</w:t>
            </w:r>
          </w:p>
        </w:tc>
        <w:tc>
          <w:tcPr>
            <w:tcW w:w="709" w:type="dxa"/>
            <w:tcMar>
              <w:top w:w="60" w:type="dxa"/>
              <w:left w:w="60" w:type="dxa"/>
              <w:bottom w:w="60" w:type="dxa"/>
              <w:right w:w="60" w:type="dxa"/>
            </w:tcMar>
            <w:vAlign w:val="center"/>
          </w:tcPr>
          <w:p w:rsidR="00787010" w:rsidRPr="002A2C0E" w:rsidRDefault="00145EFD">
            <w:pPr>
              <w:rPr>
                <w:sz w:val="22"/>
              </w:rPr>
            </w:pPr>
            <w:r w:rsidRPr="002A2C0E">
              <w:rPr>
                <w:sz w:val="22"/>
              </w:rPr>
              <w:t>8</w:t>
            </w:r>
          </w:p>
        </w:tc>
        <w:tc>
          <w:tcPr>
            <w:tcW w:w="4111" w:type="dxa"/>
            <w:tcMar>
              <w:top w:w="60" w:type="dxa"/>
              <w:left w:w="60" w:type="dxa"/>
              <w:bottom w:w="60" w:type="dxa"/>
              <w:right w:w="60" w:type="dxa"/>
            </w:tcMar>
            <w:vAlign w:val="center"/>
          </w:tcPr>
          <w:p w:rsidR="00787010" w:rsidRPr="002A2C0E" w:rsidRDefault="00145EFD">
            <w:pPr>
              <w:rPr>
                <w:sz w:val="22"/>
              </w:rPr>
            </w:pPr>
            <w:r w:rsidRPr="002A2C0E">
              <w:rPr>
                <w:sz w:val="22"/>
              </w:rPr>
              <w:t>Розроблення карти стейкхолдерів, комунікаційної матриці та набору метрик цифрової взаємодії</w:t>
            </w:r>
          </w:p>
        </w:tc>
        <w:tc>
          <w:tcPr>
            <w:tcW w:w="927" w:type="dxa"/>
            <w:tcMar>
              <w:top w:w="60" w:type="dxa"/>
              <w:left w:w="60" w:type="dxa"/>
              <w:bottom w:w="60" w:type="dxa"/>
              <w:right w:w="60" w:type="dxa"/>
            </w:tcMar>
            <w:vAlign w:val="center"/>
          </w:tcPr>
          <w:p w:rsidR="00787010" w:rsidRPr="002A2C0E" w:rsidRDefault="00145EFD">
            <w:pPr>
              <w:rPr>
                <w:sz w:val="22"/>
              </w:rPr>
            </w:pPr>
            <w:r w:rsidRPr="002A2C0E">
              <w:rPr>
                <w:sz w:val="22"/>
              </w:rPr>
              <w:t>14</w:t>
            </w:r>
          </w:p>
        </w:tc>
      </w:tr>
      <w:tr w:rsidR="00787010" w:rsidTr="002A2C0E">
        <w:trPr>
          <w:jc w:val="center"/>
        </w:trPr>
        <w:tc>
          <w:tcPr>
            <w:tcW w:w="993" w:type="dxa"/>
            <w:tcMar>
              <w:top w:w="60" w:type="dxa"/>
              <w:left w:w="60" w:type="dxa"/>
              <w:bottom w:w="60" w:type="dxa"/>
              <w:right w:w="60" w:type="dxa"/>
            </w:tcMar>
            <w:vAlign w:val="center"/>
          </w:tcPr>
          <w:p w:rsidR="00787010" w:rsidRPr="002A2C0E" w:rsidRDefault="00145EFD">
            <w:pPr>
              <w:rPr>
                <w:sz w:val="22"/>
              </w:rPr>
            </w:pPr>
            <w:r w:rsidRPr="002A2C0E">
              <w:rPr>
                <w:sz w:val="22"/>
              </w:rPr>
              <w:t>ДРН 6</w:t>
            </w:r>
          </w:p>
        </w:tc>
        <w:tc>
          <w:tcPr>
            <w:tcW w:w="3685" w:type="dxa"/>
            <w:tcMar>
              <w:top w:w="60" w:type="dxa"/>
              <w:left w:w="60" w:type="dxa"/>
              <w:bottom w:w="60" w:type="dxa"/>
              <w:right w:w="60" w:type="dxa"/>
            </w:tcMar>
            <w:vAlign w:val="center"/>
          </w:tcPr>
          <w:p w:rsidR="00787010" w:rsidRPr="002A2C0E" w:rsidRDefault="00145EFD">
            <w:pPr>
              <w:rPr>
                <w:sz w:val="22"/>
              </w:rPr>
            </w:pPr>
            <w:r w:rsidRPr="002A2C0E">
              <w:rPr>
                <w:sz w:val="22"/>
              </w:rPr>
              <w:t>Демонстрація цифрових платформ і ШІ, практичні вправи, аналіз ризиків та етичних дилем</w:t>
            </w:r>
          </w:p>
        </w:tc>
        <w:tc>
          <w:tcPr>
            <w:tcW w:w="709" w:type="dxa"/>
            <w:tcMar>
              <w:top w:w="60" w:type="dxa"/>
              <w:left w:w="60" w:type="dxa"/>
              <w:bottom w:w="60" w:type="dxa"/>
              <w:right w:w="60" w:type="dxa"/>
            </w:tcMar>
            <w:vAlign w:val="center"/>
          </w:tcPr>
          <w:p w:rsidR="00787010" w:rsidRPr="002A2C0E" w:rsidRDefault="00145EFD">
            <w:pPr>
              <w:rPr>
                <w:sz w:val="22"/>
              </w:rPr>
            </w:pPr>
            <w:r w:rsidRPr="002A2C0E">
              <w:rPr>
                <w:sz w:val="22"/>
              </w:rPr>
              <w:t>8</w:t>
            </w:r>
          </w:p>
        </w:tc>
        <w:tc>
          <w:tcPr>
            <w:tcW w:w="4111" w:type="dxa"/>
            <w:tcMar>
              <w:top w:w="60" w:type="dxa"/>
              <w:left w:w="60" w:type="dxa"/>
              <w:bottom w:w="60" w:type="dxa"/>
              <w:right w:w="60" w:type="dxa"/>
            </w:tcMar>
            <w:vAlign w:val="center"/>
          </w:tcPr>
          <w:p w:rsidR="00787010" w:rsidRPr="002A2C0E" w:rsidRDefault="00145EFD">
            <w:pPr>
              <w:rPr>
                <w:sz w:val="22"/>
              </w:rPr>
            </w:pPr>
            <w:r w:rsidRPr="002A2C0E">
              <w:rPr>
                <w:sz w:val="22"/>
              </w:rPr>
              <w:t>Тестування цифрових/AI-інструментів, оцінка ризиків, підготовка правил відповідального використання</w:t>
            </w:r>
          </w:p>
        </w:tc>
        <w:tc>
          <w:tcPr>
            <w:tcW w:w="927" w:type="dxa"/>
            <w:tcMar>
              <w:top w:w="60" w:type="dxa"/>
              <w:left w:w="60" w:type="dxa"/>
              <w:bottom w:w="60" w:type="dxa"/>
              <w:right w:w="60" w:type="dxa"/>
            </w:tcMar>
            <w:vAlign w:val="center"/>
          </w:tcPr>
          <w:p w:rsidR="00787010" w:rsidRPr="002A2C0E" w:rsidRDefault="00145EFD">
            <w:pPr>
              <w:rPr>
                <w:sz w:val="22"/>
              </w:rPr>
            </w:pPr>
            <w:r w:rsidRPr="002A2C0E">
              <w:rPr>
                <w:sz w:val="22"/>
              </w:rPr>
              <w:t>12</w:t>
            </w:r>
          </w:p>
        </w:tc>
      </w:tr>
      <w:tr w:rsidR="00787010" w:rsidTr="002A2C0E">
        <w:trPr>
          <w:jc w:val="center"/>
        </w:trPr>
        <w:tc>
          <w:tcPr>
            <w:tcW w:w="993" w:type="dxa"/>
            <w:tcMar>
              <w:top w:w="60" w:type="dxa"/>
              <w:left w:w="60" w:type="dxa"/>
              <w:bottom w:w="60" w:type="dxa"/>
              <w:right w:w="60" w:type="dxa"/>
            </w:tcMar>
            <w:vAlign w:val="center"/>
          </w:tcPr>
          <w:p w:rsidR="00787010" w:rsidRPr="002A2C0E" w:rsidRDefault="00145EFD">
            <w:pPr>
              <w:rPr>
                <w:sz w:val="22"/>
              </w:rPr>
            </w:pPr>
            <w:r w:rsidRPr="002A2C0E">
              <w:rPr>
                <w:sz w:val="22"/>
              </w:rPr>
              <w:t>Всього</w:t>
            </w:r>
          </w:p>
        </w:tc>
        <w:tc>
          <w:tcPr>
            <w:tcW w:w="3685" w:type="dxa"/>
            <w:tcMar>
              <w:top w:w="60" w:type="dxa"/>
              <w:left w:w="60" w:type="dxa"/>
              <w:bottom w:w="60" w:type="dxa"/>
              <w:right w:w="60" w:type="dxa"/>
            </w:tcMar>
            <w:vAlign w:val="center"/>
          </w:tcPr>
          <w:p w:rsidR="00787010" w:rsidRPr="002A2C0E" w:rsidRDefault="00787010">
            <w:pPr>
              <w:rPr>
                <w:sz w:val="22"/>
              </w:rPr>
            </w:pPr>
          </w:p>
        </w:tc>
        <w:tc>
          <w:tcPr>
            <w:tcW w:w="709" w:type="dxa"/>
            <w:tcMar>
              <w:top w:w="60" w:type="dxa"/>
              <w:left w:w="60" w:type="dxa"/>
              <w:bottom w:w="60" w:type="dxa"/>
              <w:right w:w="60" w:type="dxa"/>
            </w:tcMar>
            <w:vAlign w:val="center"/>
          </w:tcPr>
          <w:p w:rsidR="00787010" w:rsidRPr="002A2C0E" w:rsidRDefault="00145EFD">
            <w:pPr>
              <w:rPr>
                <w:sz w:val="22"/>
              </w:rPr>
            </w:pPr>
            <w:r w:rsidRPr="002A2C0E">
              <w:rPr>
                <w:sz w:val="22"/>
              </w:rPr>
              <w:t>60</w:t>
            </w:r>
          </w:p>
        </w:tc>
        <w:tc>
          <w:tcPr>
            <w:tcW w:w="4111" w:type="dxa"/>
            <w:tcMar>
              <w:top w:w="60" w:type="dxa"/>
              <w:left w:w="60" w:type="dxa"/>
              <w:bottom w:w="60" w:type="dxa"/>
              <w:right w:w="60" w:type="dxa"/>
            </w:tcMar>
            <w:vAlign w:val="center"/>
          </w:tcPr>
          <w:p w:rsidR="00787010" w:rsidRPr="002A2C0E" w:rsidRDefault="00787010">
            <w:pPr>
              <w:rPr>
                <w:sz w:val="22"/>
              </w:rPr>
            </w:pPr>
          </w:p>
        </w:tc>
        <w:tc>
          <w:tcPr>
            <w:tcW w:w="927" w:type="dxa"/>
            <w:tcMar>
              <w:top w:w="60" w:type="dxa"/>
              <w:left w:w="60" w:type="dxa"/>
              <w:bottom w:w="60" w:type="dxa"/>
              <w:right w:w="60" w:type="dxa"/>
            </w:tcMar>
            <w:vAlign w:val="center"/>
          </w:tcPr>
          <w:p w:rsidR="00787010" w:rsidRPr="002A2C0E" w:rsidRDefault="00145EFD">
            <w:pPr>
              <w:rPr>
                <w:sz w:val="22"/>
              </w:rPr>
            </w:pPr>
            <w:r w:rsidRPr="002A2C0E">
              <w:rPr>
                <w:sz w:val="22"/>
              </w:rPr>
              <w:t>90</w:t>
            </w:r>
          </w:p>
        </w:tc>
      </w:tr>
    </w:tbl>
    <w:p w:rsidR="00787010" w:rsidRPr="002A2C0E" w:rsidRDefault="00145EFD">
      <w:pPr>
        <w:pStyle w:val="1"/>
        <w:rPr>
          <w:rFonts w:ascii="Times New Roman" w:hAnsi="Times New Roman" w:cs="Times New Roman"/>
          <w:color w:val="auto"/>
        </w:rPr>
      </w:pPr>
      <w:r w:rsidRPr="002A2C0E">
        <w:rPr>
          <w:rFonts w:ascii="Times New Roman" w:hAnsi="Times New Roman" w:cs="Times New Roman"/>
          <w:color w:val="auto"/>
        </w:rPr>
        <w:t>5. ОЦІНЮВАННЯ ЗА ОСВІТНІМ КОМПОНЕНТОМ</w:t>
      </w:r>
    </w:p>
    <w:p w:rsidR="00787010" w:rsidRPr="002A2C0E" w:rsidRDefault="00145EFD">
      <w:pPr>
        <w:pStyle w:val="21"/>
        <w:rPr>
          <w:color w:val="auto"/>
          <w:szCs w:val="22"/>
        </w:rPr>
      </w:pPr>
      <w:r w:rsidRPr="002A2C0E">
        <w:rPr>
          <w:color w:val="auto"/>
          <w:szCs w:val="22"/>
        </w:rPr>
        <w:t>5.1. Сумативне оцінювання</w:t>
      </w:r>
    </w:p>
    <w:p w:rsidR="00787010" w:rsidRPr="002A2C0E" w:rsidRDefault="00145EFD">
      <w:pPr>
        <w:ind w:firstLine="283"/>
        <w:jc w:val="both"/>
        <w:rPr>
          <w:sz w:val="22"/>
        </w:rPr>
      </w:pPr>
      <w:proofErr w:type="gramStart"/>
      <w:r w:rsidRPr="002A2C0E">
        <w:rPr>
          <w:sz w:val="22"/>
        </w:rPr>
        <w:t>Для оцінювання очікуваних результатів навчання передбачено накопичувальну 100-бальну систему.</w:t>
      </w:r>
      <w:proofErr w:type="gramEnd"/>
      <w:r w:rsidRPr="002A2C0E">
        <w:rPr>
          <w:sz w:val="22"/>
        </w:rPr>
        <w:t xml:space="preserve"> </w:t>
      </w:r>
      <w:proofErr w:type="gramStart"/>
      <w:r w:rsidRPr="002A2C0E">
        <w:rPr>
          <w:sz w:val="22"/>
        </w:rPr>
        <w:t>Підсумковий контроль – залік.</w:t>
      </w:r>
      <w:proofErr w:type="gramEnd"/>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1"/>
        <w:gridCol w:w="5387"/>
        <w:gridCol w:w="1899"/>
        <w:gridCol w:w="2606"/>
      </w:tblGrid>
      <w:tr w:rsidR="00787010" w:rsidTr="007E224E">
        <w:trPr>
          <w:jc w:val="center"/>
        </w:trPr>
        <w:tc>
          <w:tcPr>
            <w:tcW w:w="601"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w:t>
            </w:r>
          </w:p>
        </w:tc>
        <w:tc>
          <w:tcPr>
            <w:tcW w:w="5387"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Метод сумативного оцінювання</w:t>
            </w:r>
          </w:p>
        </w:tc>
        <w:tc>
          <w:tcPr>
            <w:tcW w:w="1899"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Бали / вага</w:t>
            </w:r>
          </w:p>
        </w:tc>
        <w:tc>
          <w:tcPr>
            <w:tcW w:w="2606" w:type="dxa"/>
            <w:shd w:val="clear" w:color="auto" w:fill="E6E6E6"/>
            <w:tcMar>
              <w:top w:w="60" w:type="dxa"/>
              <w:left w:w="60" w:type="dxa"/>
              <w:bottom w:w="60" w:type="dxa"/>
              <w:right w:w="60" w:type="dxa"/>
            </w:tcMar>
            <w:vAlign w:val="center"/>
          </w:tcPr>
          <w:p w:rsidR="00787010" w:rsidRPr="002A2C0E" w:rsidRDefault="00145EFD">
            <w:pPr>
              <w:rPr>
                <w:sz w:val="22"/>
              </w:rPr>
            </w:pPr>
            <w:r w:rsidRPr="002A2C0E">
              <w:rPr>
                <w:b/>
                <w:sz w:val="22"/>
              </w:rPr>
              <w:t>Термін</w:t>
            </w:r>
          </w:p>
        </w:tc>
      </w:tr>
      <w:tr w:rsidR="00787010" w:rsidTr="007E224E">
        <w:trPr>
          <w:jc w:val="center"/>
        </w:trPr>
        <w:tc>
          <w:tcPr>
            <w:tcW w:w="601" w:type="dxa"/>
            <w:tcMar>
              <w:top w:w="60" w:type="dxa"/>
              <w:left w:w="60" w:type="dxa"/>
              <w:bottom w:w="60" w:type="dxa"/>
              <w:right w:w="60" w:type="dxa"/>
            </w:tcMar>
            <w:vAlign w:val="center"/>
          </w:tcPr>
          <w:p w:rsidR="00787010" w:rsidRPr="002A2C0E" w:rsidRDefault="00145EFD">
            <w:pPr>
              <w:rPr>
                <w:sz w:val="22"/>
              </w:rPr>
            </w:pPr>
            <w:r w:rsidRPr="002A2C0E">
              <w:rPr>
                <w:sz w:val="22"/>
              </w:rPr>
              <w:t>1</w:t>
            </w:r>
          </w:p>
        </w:tc>
        <w:tc>
          <w:tcPr>
            <w:tcW w:w="5387" w:type="dxa"/>
            <w:tcMar>
              <w:top w:w="60" w:type="dxa"/>
              <w:left w:w="60" w:type="dxa"/>
              <w:bottom w:w="60" w:type="dxa"/>
              <w:right w:w="60" w:type="dxa"/>
            </w:tcMar>
            <w:vAlign w:val="center"/>
          </w:tcPr>
          <w:p w:rsidR="00787010" w:rsidRPr="002A2C0E" w:rsidRDefault="00145EFD">
            <w:pPr>
              <w:rPr>
                <w:sz w:val="22"/>
              </w:rPr>
            </w:pPr>
            <w:r w:rsidRPr="002A2C0E">
              <w:rPr>
                <w:sz w:val="22"/>
              </w:rPr>
              <w:t>Модульний контроль 1 (тестові та короткі аналітичні завдання за темами 1–6)</w:t>
            </w:r>
          </w:p>
        </w:tc>
        <w:tc>
          <w:tcPr>
            <w:tcW w:w="1899" w:type="dxa"/>
            <w:tcMar>
              <w:top w:w="60" w:type="dxa"/>
              <w:left w:w="60" w:type="dxa"/>
              <w:bottom w:w="60" w:type="dxa"/>
              <w:right w:w="60" w:type="dxa"/>
            </w:tcMar>
            <w:vAlign w:val="center"/>
          </w:tcPr>
          <w:p w:rsidR="00787010" w:rsidRPr="002A2C0E" w:rsidRDefault="00145EFD">
            <w:pPr>
              <w:rPr>
                <w:sz w:val="22"/>
              </w:rPr>
            </w:pPr>
            <w:r w:rsidRPr="002A2C0E">
              <w:rPr>
                <w:sz w:val="22"/>
              </w:rPr>
              <w:t>20 / 20%</w:t>
            </w:r>
          </w:p>
        </w:tc>
        <w:tc>
          <w:tcPr>
            <w:tcW w:w="2606" w:type="dxa"/>
            <w:tcMar>
              <w:top w:w="60" w:type="dxa"/>
              <w:left w:w="60" w:type="dxa"/>
              <w:bottom w:w="60" w:type="dxa"/>
              <w:right w:w="60" w:type="dxa"/>
            </w:tcMar>
            <w:vAlign w:val="center"/>
          </w:tcPr>
          <w:p w:rsidR="00787010" w:rsidRPr="002A2C0E" w:rsidRDefault="00145EFD">
            <w:pPr>
              <w:rPr>
                <w:sz w:val="22"/>
              </w:rPr>
            </w:pPr>
            <w:r w:rsidRPr="002A2C0E">
              <w:rPr>
                <w:sz w:val="22"/>
              </w:rPr>
              <w:t>7–8 тиждень</w:t>
            </w:r>
          </w:p>
        </w:tc>
      </w:tr>
      <w:tr w:rsidR="00787010" w:rsidTr="007E224E">
        <w:trPr>
          <w:jc w:val="center"/>
        </w:trPr>
        <w:tc>
          <w:tcPr>
            <w:tcW w:w="601" w:type="dxa"/>
            <w:tcMar>
              <w:top w:w="60" w:type="dxa"/>
              <w:left w:w="60" w:type="dxa"/>
              <w:bottom w:w="60" w:type="dxa"/>
              <w:right w:w="60" w:type="dxa"/>
            </w:tcMar>
            <w:vAlign w:val="center"/>
          </w:tcPr>
          <w:p w:rsidR="00787010" w:rsidRPr="002A2C0E" w:rsidRDefault="00145EFD">
            <w:pPr>
              <w:rPr>
                <w:sz w:val="22"/>
              </w:rPr>
            </w:pPr>
            <w:r w:rsidRPr="002A2C0E">
              <w:rPr>
                <w:sz w:val="22"/>
              </w:rPr>
              <w:t>2</w:t>
            </w:r>
          </w:p>
        </w:tc>
        <w:tc>
          <w:tcPr>
            <w:tcW w:w="5387" w:type="dxa"/>
            <w:tcMar>
              <w:top w:w="60" w:type="dxa"/>
              <w:left w:w="60" w:type="dxa"/>
              <w:bottom w:w="60" w:type="dxa"/>
              <w:right w:w="60" w:type="dxa"/>
            </w:tcMar>
            <w:vAlign w:val="center"/>
          </w:tcPr>
          <w:p w:rsidR="00787010" w:rsidRPr="002A2C0E" w:rsidRDefault="00145EFD">
            <w:pPr>
              <w:rPr>
                <w:sz w:val="22"/>
              </w:rPr>
            </w:pPr>
            <w:r w:rsidRPr="002A2C0E">
              <w:rPr>
                <w:sz w:val="22"/>
              </w:rPr>
              <w:t>Модульний контроль 2 (тестові та короткі аналітичні завдання за темами 7–12)</w:t>
            </w:r>
          </w:p>
        </w:tc>
        <w:tc>
          <w:tcPr>
            <w:tcW w:w="1899" w:type="dxa"/>
            <w:tcMar>
              <w:top w:w="60" w:type="dxa"/>
              <w:left w:w="60" w:type="dxa"/>
              <w:bottom w:w="60" w:type="dxa"/>
              <w:right w:w="60" w:type="dxa"/>
            </w:tcMar>
            <w:vAlign w:val="center"/>
          </w:tcPr>
          <w:p w:rsidR="00787010" w:rsidRPr="002A2C0E" w:rsidRDefault="00145EFD">
            <w:pPr>
              <w:rPr>
                <w:sz w:val="22"/>
              </w:rPr>
            </w:pPr>
            <w:r w:rsidRPr="002A2C0E">
              <w:rPr>
                <w:sz w:val="22"/>
              </w:rPr>
              <w:t>20 / 20%</w:t>
            </w:r>
          </w:p>
        </w:tc>
        <w:tc>
          <w:tcPr>
            <w:tcW w:w="2606" w:type="dxa"/>
            <w:tcMar>
              <w:top w:w="60" w:type="dxa"/>
              <w:left w:w="60" w:type="dxa"/>
              <w:bottom w:w="60" w:type="dxa"/>
              <w:right w:w="60" w:type="dxa"/>
            </w:tcMar>
            <w:vAlign w:val="center"/>
          </w:tcPr>
          <w:p w:rsidR="00787010" w:rsidRPr="002A2C0E" w:rsidRDefault="00145EFD">
            <w:pPr>
              <w:rPr>
                <w:sz w:val="22"/>
              </w:rPr>
            </w:pPr>
            <w:r w:rsidRPr="002A2C0E">
              <w:rPr>
                <w:sz w:val="22"/>
              </w:rPr>
              <w:t>14–15 тиждень</w:t>
            </w:r>
          </w:p>
        </w:tc>
      </w:tr>
      <w:tr w:rsidR="00787010" w:rsidTr="007E224E">
        <w:trPr>
          <w:jc w:val="center"/>
        </w:trPr>
        <w:tc>
          <w:tcPr>
            <w:tcW w:w="601" w:type="dxa"/>
            <w:tcMar>
              <w:top w:w="60" w:type="dxa"/>
              <w:left w:w="60" w:type="dxa"/>
              <w:bottom w:w="60" w:type="dxa"/>
              <w:right w:w="60" w:type="dxa"/>
            </w:tcMar>
            <w:vAlign w:val="center"/>
          </w:tcPr>
          <w:p w:rsidR="00787010" w:rsidRPr="002A2C0E" w:rsidRDefault="00145EFD">
            <w:pPr>
              <w:rPr>
                <w:sz w:val="22"/>
              </w:rPr>
            </w:pPr>
            <w:r w:rsidRPr="002A2C0E">
              <w:rPr>
                <w:sz w:val="22"/>
              </w:rPr>
              <w:t>3</w:t>
            </w:r>
          </w:p>
        </w:tc>
        <w:tc>
          <w:tcPr>
            <w:tcW w:w="5387" w:type="dxa"/>
            <w:tcMar>
              <w:top w:w="60" w:type="dxa"/>
              <w:left w:w="60" w:type="dxa"/>
              <w:bottom w:w="60" w:type="dxa"/>
              <w:right w:w="60" w:type="dxa"/>
            </w:tcMar>
            <w:vAlign w:val="center"/>
          </w:tcPr>
          <w:p w:rsidR="00787010" w:rsidRPr="002A2C0E" w:rsidRDefault="00145EFD">
            <w:pPr>
              <w:rPr>
                <w:sz w:val="22"/>
              </w:rPr>
            </w:pPr>
            <w:r w:rsidRPr="002A2C0E">
              <w:rPr>
                <w:sz w:val="22"/>
              </w:rPr>
              <w:t>Практичні аналітичні завдання (очищення даних, аналіз, візуалізація, dashboard, комунікаційні кейси)</w:t>
            </w:r>
          </w:p>
        </w:tc>
        <w:tc>
          <w:tcPr>
            <w:tcW w:w="1899" w:type="dxa"/>
            <w:tcMar>
              <w:top w:w="60" w:type="dxa"/>
              <w:left w:w="60" w:type="dxa"/>
              <w:bottom w:w="60" w:type="dxa"/>
              <w:right w:w="60" w:type="dxa"/>
            </w:tcMar>
            <w:vAlign w:val="center"/>
          </w:tcPr>
          <w:p w:rsidR="00787010" w:rsidRPr="002A2C0E" w:rsidRDefault="00145EFD">
            <w:pPr>
              <w:rPr>
                <w:sz w:val="22"/>
              </w:rPr>
            </w:pPr>
            <w:r w:rsidRPr="002A2C0E">
              <w:rPr>
                <w:sz w:val="22"/>
              </w:rPr>
              <w:t>30 / 30%</w:t>
            </w:r>
          </w:p>
        </w:tc>
        <w:tc>
          <w:tcPr>
            <w:tcW w:w="2606" w:type="dxa"/>
            <w:tcMar>
              <w:top w:w="60" w:type="dxa"/>
              <w:left w:w="60" w:type="dxa"/>
              <w:bottom w:w="60" w:type="dxa"/>
              <w:right w:w="60" w:type="dxa"/>
            </w:tcMar>
            <w:vAlign w:val="center"/>
          </w:tcPr>
          <w:p w:rsidR="00787010" w:rsidRPr="002A2C0E" w:rsidRDefault="00145EFD">
            <w:pPr>
              <w:rPr>
                <w:sz w:val="22"/>
              </w:rPr>
            </w:pPr>
            <w:r w:rsidRPr="002A2C0E">
              <w:rPr>
                <w:sz w:val="22"/>
              </w:rPr>
              <w:t>упродовж семестру</w:t>
            </w:r>
          </w:p>
        </w:tc>
      </w:tr>
      <w:tr w:rsidR="00787010" w:rsidTr="007E224E">
        <w:trPr>
          <w:jc w:val="center"/>
        </w:trPr>
        <w:tc>
          <w:tcPr>
            <w:tcW w:w="601" w:type="dxa"/>
            <w:tcMar>
              <w:top w:w="60" w:type="dxa"/>
              <w:left w:w="60" w:type="dxa"/>
              <w:bottom w:w="60" w:type="dxa"/>
              <w:right w:w="60" w:type="dxa"/>
            </w:tcMar>
            <w:vAlign w:val="center"/>
          </w:tcPr>
          <w:p w:rsidR="00787010" w:rsidRPr="002A2C0E" w:rsidRDefault="00145EFD">
            <w:pPr>
              <w:rPr>
                <w:sz w:val="22"/>
              </w:rPr>
            </w:pPr>
            <w:r w:rsidRPr="002A2C0E">
              <w:rPr>
                <w:sz w:val="22"/>
              </w:rPr>
              <w:t>4</w:t>
            </w:r>
          </w:p>
        </w:tc>
        <w:tc>
          <w:tcPr>
            <w:tcW w:w="5387" w:type="dxa"/>
            <w:tcMar>
              <w:top w:w="60" w:type="dxa"/>
              <w:left w:w="60" w:type="dxa"/>
              <w:bottom w:w="60" w:type="dxa"/>
              <w:right w:w="60" w:type="dxa"/>
            </w:tcMar>
            <w:vAlign w:val="center"/>
          </w:tcPr>
          <w:p w:rsidR="00787010" w:rsidRPr="002A2C0E" w:rsidRDefault="00145EFD">
            <w:pPr>
              <w:rPr>
                <w:sz w:val="22"/>
              </w:rPr>
            </w:pPr>
            <w:r w:rsidRPr="002A2C0E">
              <w:rPr>
                <w:sz w:val="22"/>
              </w:rPr>
              <w:t>Підсумковий індивідуальний/командний проєкт «Data-driven рішення та цифрова комунікація для суб’єкта агробізнесу» з презентацією</w:t>
            </w:r>
          </w:p>
        </w:tc>
        <w:tc>
          <w:tcPr>
            <w:tcW w:w="1899" w:type="dxa"/>
            <w:tcMar>
              <w:top w:w="60" w:type="dxa"/>
              <w:left w:w="60" w:type="dxa"/>
              <w:bottom w:w="60" w:type="dxa"/>
              <w:right w:w="60" w:type="dxa"/>
            </w:tcMar>
            <w:vAlign w:val="center"/>
          </w:tcPr>
          <w:p w:rsidR="00787010" w:rsidRPr="002A2C0E" w:rsidRDefault="00145EFD">
            <w:pPr>
              <w:rPr>
                <w:sz w:val="22"/>
              </w:rPr>
            </w:pPr>
            <w:r w:rsidRPr="002A2C0E">
              <w:rPr>
                <w:sz w:val="22"/>
              </w:rPr>
              <w:t>30 / 30%</w:t>
            </w:r>
          </w:p>
        </w:tc>
        <w:tc>
          <w:tcPr>
            <w:tcW w:w="2606" w:type="dxa"/>
            <w:tcMar>
              <w:top w:w="60" w:type="dxa"/>
              <w:left w:w="60" w:type="dxa"/>
              <w:bottom w:w="60" w:type="dxa"/>
              <w:right w:w="60" w:type="dxa"/>
            </w:tcMar>
            <w:vAlign w:val="center"/>
          </w:tcPr>
          <w:p w:rsidR="00787010" w:rsidRPr="002A2C0E" w:rsidRDefault="00145EFD">
            <w:pPr>
              <w:rPr>
                <w:sz w:val="22"/>
              </w:rPr>
            </w:pPr>
            <w:r w:rsidRPr="002A2C0E">
              <w:rPr>
                <w:sz w:val="22"/>
              </w:rPr>
              <w:t>14–15 тиждень</w:t>
            </w:r>
          </w:p>
        </w:tc>
      </w:tr>
    </w:tbl>
    <w:p w:rsidR="00787010" w:rsidRPr="007E224E" w:rsidRDefault="00145EFD">
      <w:pPr>
        <w:pStyle w:val="21"/>
        <w:rPr>
          <w:rFonts w:ascii="Times New Roman" w:hAnsi="Times New Roman" w:cs="Times New Roman"/>
          <w:color w:val="auto"/>
        </w:rPr>
      </w:pPr>
      <w:r w:rsidRPr="007E224E">
        <w:rPr>
          <w:rFonts w:ascii="Times New Roman" w:hAnsi="Times New Roman" w:cs="Times New Roman"/>
          <w:color w:val="auto"/>
        </w:rPr>
        <w:t>5.1.2. Критерії оцінювання</w:t>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6"/>
        <w:gridCol w:w="2048"/>
        <w:gridCol w:w="2224"/>
        <w:gridCol w:w="2224"/>
        <w:gridCol w:w="2224"/>
      </w:tblGrid>
      <w:tr w:rsidR="00787010">
        <w:trPr>
          <w:jc w:val="center"/>
        </w:trPr>
        <w:tc>
          <w:tcPr>
            <w:tcW w:w="2085"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Компонент</w:t>
            </w:r>
          </w:p>
        </w:tc>
        <w:tc>
          <w:tcPr>
            <w:tcW w:w="2085"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Незадовільно</w:t>
            </w:r>
          </w:p>
        </w:tc>
        <w:tc>
          <w:tcPr>
            <w:tcW w:w="2085"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Задовільно</w:t>
            </w:r>
          </w:p>
        </w:tc>
        <w:tc>
          <w:tcPr>
            <w:tcW w:w="2085"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Добре</w:t>
            </w:r>
          </w:p>
        </w:tc>
        <w:tc>
          <w:tcPr>
            <w:tcW w:w="2085"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Відмінно</w:t>
            </w:r>
          </w:p>
        </w:tc>
      </w:tr>
      <w:tr w:rsidR="00787010">
        <w:trPr>
          <w:jc w:val="center"/>
        </w:trPr>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Практичні завдання (30 балів)</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0–17: завдання виконані фрагментарно; суттєві помилки у даних/розрахунках; висновки не обґрунтовані.</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18–22: основні завдання виконано, але наявні неточності, недостатня аргументація або візуалізація.</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23–26: завдання виконано коректно; дані опрацьовано логічно; висновки переважно обґрунтовані.</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27–30: технічно коректне, аналітично глибоке виконання; якісні візуалізації; чіткі управлінські висновки.</w:t>
            </w:r>
          </w:p>
        </w:tc>
      </w:tr>
      <w:tr w:rsidR="00787010">
        <w:trPr>
          <w:jc w:val="center"/>
        </w:trPr>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lastRenderedPageBreak/>
              <w:t>Проєкт (30 балів)</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0–17: проблема, дані й рішення не узгоджені; відсутня доказова база або комунікаційна логіка.</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18–22: структура проєкту сформована, але аналітика або обґрунтування рішення/комунікацій потребують доопрацювання.</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23–26: логічний data-driven проєкт із коректною аналітикою, аргументованим рішенням і релевантною комунікаційною складовою.</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27–30: комплексний і переконливий проєкт, що інтегрує дані, аналітику, управлінське рішення, цифрові комунікації, ризики й етику.</w:t>
            </w:r>
          </w:p>
        </w:tc>
      </w:tr>
      <w:tr w:rsidR="00787010">
        <w:trPr>
          <w:jc w:val="center"/>
        </w:trPr>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Модульні контролі (по 20 балів)</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0–11: менше 60% правильно виконаних завдань.</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12–14: 60–74% правильних відповідей/виконання.</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15–17: 75–89% правильних відповідей/виконання.</w:t>
            </w:r>
          </w:p>
        </w:tc>
        <w:tc>
          <w:tcPr>
            <w:tcW w:w="2085" w:type="dxa"/>
            <w:tcMar>
              <w:top w:w="60" w:type="dxa"/>
              <w:left w:w="60" w:type="dxa"/>
              <w:bottom w:w="60" w:type="dxa"/>
              <w:right w:w="60" w:type="dxa"/>
            </w:tcMar>
            <w:vAlign w:val="center"/>
          </w:tcPr>
          <w:p w:rsidR="00787010" w:rsidRPr="007E224E" w:rsidRDefault="00145EFD">
            <w:pPr>
              <w:rPr>
                <w:sz w:val="22"/>
              </w:rPr>
            </w:pPr>
            <w:r w:rsidRPr="007E224E">
              <w:rPr>
                <w:sz w:val="22"/>
              </w:rPr>
              <w:t>18–20: 90–100% правильних відповідей/виконання.</w:t>
            </w:r>
          </w:p>
        </w:tc>
      </w:tr>
    </w:tbl>
    <w:p w:rsidR="00787010" w:rsidRPr="007E224E" w:rsidRDefault="00145EFD">
      <w:pPr>
        <w:pStyle w:val="21"/>
        <w:rPr>
          <w:rFonts w:ascii="Times New Roman" w:hAnsi="Times New Roman" w:cs="Times New Roman"/>
          <w:color w:val="auto"/>
        </w:rPr>
      </w:pPr>
      <w:r w:rsidRPr="007E224E">
        <w:rPr>
          <w:rFonts w:ascii="Times New Roman" w:hAnsi="Times New Roman" w:cs="Times New Roman"/>
          <w:color w:val="auto"/>
        </w:rPr>
        <w:t>5.2. Формативне оцінювання</w:t>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6383"/>
        <w:gridCol w:w="3475"/>
      </w:tblGrid>
      <w:tr w:rsidR="00787010" w:rsidTr="007E224E">
        <w:trPr>
          <w:jc w:val="center"/>
        </w:trPr>
        <w:tc>
          <w:tcPr>
            <w:tcW w:w="567"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w:t>
            </w:r>
          </w:p>
        </w:tc>
        <w:tc>
          <w:tcPr>
            <w:tcW w:w="6383"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Елемент формативного оцінювання</w:t>
            </w:r>
          </w:p>
        </w:tc>
        <w:tc>
          <w:tcPr>
            <w:tcW w:w="3475"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Термін</w:t>
            </w:r>
          </w:p>
        </w:tc>
      </w:tr>
      <w:tr w:rsidR="00787010" w:rsidTr="007E224E">
        <w:trPr>
          <w:jc w:val="center"/>
        </w:trPr>
        <w:tc>
          <w:tcPr>
            <w:tcW w:w="567" w:type="dxa"/>
            <w:tcMar>
              <w:top w:w="60" w:type="dxa"/>
              <w:left w:w="60" w:type="dxa"/>
              <w:bottom w:w="60" w:type="dxa"/>
              <w:right w:w="60" w:type="dxa"/>
            </w:tcMar>
            <w:vAlign w:val="center"/>
          </w:tcPr>
          <w:p w:rsidR="00787010" w:rsidRPr="007E224E" w:rsidRDefault="00145EFD">
            <w:pPr>
              <w:rPr>
                <w:sz w:val="22"/>
              </w:rPr>
            </w:pPr>
            <w:r w:rsidRPr="007E224E">
              <w:rPr>
                <w:sz w:val="22"/>
              </w:rPr>
              <w:t>1</w:t>
            </w:r>
          </w:p>
        </w:tc>
        <w:tc>
          <w:tcPr>
            <w:tcW w:w="6383" w:type="dxa"/>
            <w:tcMar>
              <w:top w:w="60" w:type="dxa"/>
              <w:left w:w="60" w:type="dxa"/>
              <w:bottom w:w="60" w:type="dxa"/>
              <w:right w:w="60" w:type="dxa"/>
            </w:tcMar>
            <w:vAlign w:val="center"/>
          </w:tcPr>
          <w:p w:rsidR="00787010" w:rsidRPr="007E224E" w:rsidRDefault="00145EFD">
            <w:pPr>
              <w:rPr>
                <w:sz w:val="22"/>
              </w:rPr>
            </w:pPr>
            <w:r w:rsidRPr="007E224E">
              <w:rPr>
                <w:sz w:val="22"/>
              </w:rPr>
              <w:t>Усне опитування, короткі діагностичні запитання та зворотний зв’язок під час занять</w:t>
            </w:r>
          </w:p>
        </w:tc>
        <w:tc>
          <w:tcPr>
            <w:tcW w:w="3475" w:type="dxa"/>
            <w:tcMar>
              <w:top w:w="60" w:type="dxa"/>
              <w:left w:w="60" w:type="dxa"/>
              <w:bottom w:w="60" w:type="dxa"/>
              <w:right w:w="60" w:type="dxa"/>
            </w:tcMar>
            <w:vAlign w:val="center"/>
          </w:tcPr>
          <w:p w:rsidR="00787010" w:rsidRPr="007E224E" w:rsidRDefault="00145EFD">
            <w:pPr>
              <w:rPr>
                <w:sz w:val="22"/>
              </w:rPr>
            </w:pPr>
            <w:r w:rsidRPr="007E224E">
              <w:rPr>
                <w:sz w:val="22"/>
              </w:rPr>
              <w:t>постійно</w:t>
            </w:r>
          </w:p>
        </w:tc>
      </w:tr>
      <w:tr w:rsidR="00787010" w:rsidTr="007E224E">
        <w:trPr>
          <w:jc w:val="center"/>
        </w:trPr>
        <w:tc>
          <w:tcPr>
            <w:tcW w:w="567" w:type="dxa"/>
            <w:tcMar>
              <w:top w:w="60" w:type="dxa"/>
              <w:left w:w="60" w:type="dxa"/>
              <w:bottom w:w="60" w:type="dxa"/>
              <w:right w:w="60" w:type="dxa"/>
            </w:tcMar>
            <w:vAlign w:val="center"/>
          </w:tcPr>
          <w:p w:rsidR="00787010" w:rsidRPr="007E224E" w:rsidRDefault="00145EFD">
            <w:pPr>
              <w:rPr>
                <w:sz w:val="22"/>
              </w:rPr>
            </w:pPr>
            <w:r w:rsidRPr="007E224E">
              <w:rPr>
                <w:sz w:val="22"/>
              </w:rPr>
              <w:t>2</w:t>
            </w:r>
          </w:p>
        </w:tc>
        <w:tc>
          <w:tcPr>
            <w:tcW w:w="6383" w:type="dxa"/>
            <w:tcMar>
              <w:top w:w="60" w:type="dxa"/>
              <w:left w:w="60" w:type="dxa"/>
              <w:bottom w:w="60" w:type="dxa"/>
              <w:right w:w="60" w:type="dxa"/>
            </w:tcMar>
            <w:vAlign w:val="center"/>
          </w:tcPr>
          <w:p w:rsidR="00787010" w:rsidRPr="007E224E" w:rsidRDefault="00145EFD">
            <w:pPr>
              <w:rPr>
                <w:sz w:val="22"/>
              </w:rPr>
            </w:pPr>
            <w:r w:rsidRPr="007E224E">
              <w:rPr>
                <w:sz w:val="22"/>
              </w:rPr>
              <w:t>Обговорення якості даних, аналітичних припущень і управлінських висновків</w:t>
            </w:r>
          </w:p>
        </w:tc>
        <w:tc>
          <w:tcPr>
            <w:tcW w:w="3475" w:type="dxa"/>
            <w:tcMar>
              <w:top w:w="60" w:type="dxa"/>
              <w:left w:w="60" w:type="dxa"/>
              <w:bottom w:w="60" w:type="dxa"/>
              <w:right w:w="60" w:type="dxa"/>
            </w:tcMar>
            <w:vAlign w:val="center"/>
          </w:tcPr>
          <w:p w:rsidR="00787010" w:rsidRPr="007E224E" w:rsidRDefault="00145EFD">
            <w:pPr>
              <w:rPr>
                <w:sz w:val="22"/>
              </w:rPr>
            </w:pPr>
            <w:r w:rsidRPr="007E224E">
              <w:rPr>
                <w:sz w:val="22"/>
              </w:rPr>
              <w:t>постійно</w:t>
            </w:r>
          </w:p>
        </w:tc>
      </w:tr>
      <w:tr w:rsidR="00787010" w:rsidTr="007E224E">
        <w:trPr>
          <w:jc w:val="center"/>
        </w:trPr>
        <w:tc>
          <w:tcPr>
            <w:tcW w:w="567" w:type="dxa"/>
            <w:tcMar>
              <w:top w:w="60" w:type="dxa"/>
              <w:left w:w="60" w:type="dxa"/>
              <w:bottom w:w="60" w:type="dxa"/>
              <w:right w:w="60" w:type="dxa"/>
            </w:tcMar>
            <w:vAlign w:val="center"/>
          </w:tcPr>
          <w:p w:rsidR="00787010" w:rsidRPr="007E224E" w:rsidRDefault="00145EFD">
            <w:pPr>
              <w:rPr>
                <w:sz w:val="22"/>
              </w:rPr>
            </w:pPr>
            <w:r w:rsidRPr="007E224E">
              <w:rPr>
                <w:sz w:val="22"/>
              </w:rPr>
              <w:t>3</w:t>
            </w:r>
          </w:p>
        </w:tc>
        <w:tc>
          <w:tcPr>
            <w:tcW w:w="6383" w:type="dxa"/>
            <w:tcMar>
              <w:top w:w="60" w:type="dxa"/>
              <w:left w:w="60" w:type="dxa"/>
              <w:bottom w:w="60" w:type="dxa"/>
              <w:right w:w="60" w:type="dxa"/>
            </w:tcMar>
            <w:vAlign w:val="center"/>
          </w:tcPr>
          <w:p w:rsidR="00787010" w:rsidRPr="007E224E" w:rsidRDefault="00145EFD">
            <w:pPr>
              <w:rPr>
                <w:sz w:val="22"/>
              </w:rPr>
            </w:pPr>
            <w:r w:rsidRPr="007E224E">
              <w:rPr>
                <w:sz w:val="22"/>
              </w:rPr>
              <w:t>Peer review візуалізацій, дашбордів та комунікаційних матеріалів</w:t>
            </w:r>
          </w:p>
        </w:tc>
        <w:tc>
          <w:tcPr>
            <w:tcW w:w="3475" w:type="dxa"/>
            <w:tcMar>
              <w:top w:w="60" w:type="dxa"/>
              <w:left w:w="60" w:type="dxa"/>
              <w:bottom w:w="60" w:type="dxa"/>
              <w:right w:w="60" w:type="dxa"/>
            </w:tcMar>
            <w:vAlign w:val="center"/>
          </w:tcPr>
          <w:p w:rsidR="00787010" w:rsidRPr="007E224E" w:rsidRDefault="00145EFD">
            <w:pPr>
              <w:rPr>
                <w:sz w:val="22"/>
              </w:rPr>
            </w:pPr>
            <w:r w:rsidRPr="007E224E">
              <w:rPr>
                <w:sz w:val="22"/>
              </w:rPr>
              <w:t>за відповідними темами</w:t>
            </w:r>
          </w:p>
        </w:tc>
      </w:tr>
      <w:tr w:rsidR="00787010" w:rsidTr="007E224E">
        <w:trPr>
          <w:jc w:val="center"/>
        </w:trPr>
        <w:tc>
          <w:tcPr>
            <w:tcW w:w="567" w:type="dxa"/>
            <w:tcMar>
              <w:top w:w="60" w:type="dxa"/>
              <w:left w:w="60" w:type="dxa"/>
              <w:bottom w:w="60" w:type="dxa"/>
              <w:right w:w="60" w:type="dxa"/>
            </w:tcMar>
            <w:vAlign w:val="center"/>
          </w:tcPr>
          <w:p w:rsidR="00787010" w:rsidRPr="007E224E" w:rsidRDefault="00145EFD">
            <w:pPr>
              <w:rPr>
                <w:sz w:val="22"/>
              </w:rPr>
            </w:pPr>
            <w:r w:rsidRPr="007E224E">
              <w:rPr>
                <w:sz w:val="22"/>
              </w:rPr>
              <w:t>4</w:t>
            </w:r>
          </w:p>
        </w:tc>
        <w:tc>
          <w:tcPr>
            <w:tcW w:w="6383" w:type="dxa"/>
            <w:tcMar>
              <w:top w:w="60" w:type="dxa"/>
              <w:left w:w="60" w:type="dxa"/>
              <w:bottom w:w="60" w:type="dxa"/>
              <w:right w:w="60" w:type="dxa"/>
            </w:tcMar>
            <w:vAlign w:val="center"/>
          </w:tcPr>
          <w:p w:rsidR="00787010" w:rsidRPr="007E224E" w:rsidRDefault="00145EFD">
            <w:pPr>
              <w:rPr>
                <w:sz w:val="22"/>
              </w:rPr>
            </w:pPr>
            <w:r w:rsidRPr="007E224E">
              <w:rPr>
                <w:sz w:val="22"/>
              </w:rPr>
              <w:t>Зворотний зв’язок викладача до практичних аналітичних завдань</w:t>
            </w:r>
          </w:p>
        </w:tc>
        <w:tc>
          <w:tcPr>
            <w:tcW w:w="3475" w:type="dxa"/>
            <w:tcMar>
              <w:top w:w="60" w:type="dxa"/>
              <w:left w:w="60" w:type="dxa"/>
              <w:bottom w:w="60" w:type="dxa"/>
              <w:right w:w="60" w:type="dxa"/>
            </w:tcMar>
            <w:vAlign w:val="center"/>
          </w:tcPr>
          <w:p w:rsidR="00787010" w:rsidRPr="007E224E" w:rsidRDefault="00145EFD">
            <w:pPr>
              <w:rPr>
                <w:sz w:val="22"/>
              </w:rPr>
            </w:pPr>
            <w:r w:rsidRPr="007E224E">
              <w:rPr>
                <w:sz w:val="22"/>
              </w:rPr>
              <w:t>упродовж семестру</w:t>
            </w:r>
          </w:p>
        </w:tc>
      </w:tr>
      <w:tr w:rsidR="00787010" w:rsidTr="007E224E">
        <w:trPr>
          <w:jc w:val="center"/>
        </w:trPr>
        <w:tc>
          <w:tcPr>
            <w:tcW w:w="567" w:type="dxa"/>
            <w:tcMar>
              <w:top w:w="60" w:type="dxa"/>
              <w:left w:w="60" w:type="dxa"/>
              <w:bottom w:w="60" w:type="dxa"/>
              <w:right w:w="60" w:type="dxa"/>
            </w:tcMar>
            <w:vAlign w:val="center"/>
          </w:tcPr>
          <w:p w:rsidR="00787010" w:rsidRPr="007E224E" w:rsidRDefault="00145EFD">
            <w:pPr>
              <w:rPr>
                <w:sz w:val="22"/>
              </w:rPr>
            </w:pPr>
            <w:r w:rsidRPr="007E224E">
              <w:rPr>
                <w:sz w:val="22"/>
              </w:rPr>
              <w:t>5</w:t>
            </w:r>
          </w:p>
        </w:tc>
        <w:tc>
          <w:tcPr>
            <w:tcW w:w="6383" w:type="dxa"/>
            <w:tcMar>
              <w:top w:w="60" w:type="dxa"/>
              <w:left w:w="60" w:type="dxa"/>
              <w:bottom w:w="60" w:type="dxa"/>
              <w:right w:w="60" w:type="dxa"/>
            </w:tcMar>
            <w:vAlign w:val="center"/>
          </w:tcPr>
          <w:p w:rsidR="00787010" w:rsidRPr="007E224E" w:rsidRDefault="00145EFD">
            <w:pPr>
              <w:rPr>
                <w:sz w:val="22"/>
              </w:rPr>
            </w:pPr>
            <w:r w:rsidRPr="007E224E">
              <w:rPr>
                <w:sz w:val="22"/>
              </w:rPr>
              <w:t>Проміжна консультація щодо підсумкового проєкту</w:t>
            </w:r>
          </w:p>
        </w:tc>
        <w:tc>
          <w:tcPr>
            <w:tcW w:w="3475" w:type="dxa"/>
            <w:tcMar>
              <w:top w:w="60" w:type="dxa"/>
              <w:left w:w="60" w:type="dxa"/>
              <w:bottom w:w="60" w:type="dxa"/>
              <w:right w:w="60" w:type="dxa"/>
            </w:tcMar>
            <w:vAlign w:val="center"/>
          </w:tcPr>
          <w:p w:rsidR="00787010" w:rsidRPr="007E224E" w:rsidRDefault="00145EFD">
            <w:pPr>
              <w:rPr>
                <w:sz w:val="22"/>
              </w:rPr>
            </w:pPr>
            <w:r w:rsidRPr="007E224E">
              <w:rPr>
                <w:sz w:val="22"/>
              </w:rPr>
              <w:t>10–13 тиждень</w:t>
            </w:r>
          </w:p>
        </w:tc>
      </w:tr>
      <w:tr w:rsidR="00787010" w:rsidTr="007E224E">
        <w:trPr>
          <w:jc w:val="center"/>
        </w:trPr>
        <w:tc>
          <w:tcPr>
            <w:tcW w:w="567" w:type="dxa"/>
            <w:tcMar>
              <w:top w:w="60" w:type="dxa"/>
              <w:left w:w="60" w:type="dxa"/>
              <w:bottom w:w="60" w:type="dxa"/>
              <w:right w:w="60" w:type="dxa"/>
            </w:tcMar>
            <w:vAlign w:val="center"/>
          </w:tcPr>
          <w:p w:rsidR="00787010" w:rsidRPr="007E224E" w:rsidRDefault="00145EFD">
            <w:pPr>
              <w:rPr>
                <w:sz w:val="22"/>
              </w:rPr>
            </w:pPr>
            <w:r w:rsidRPr="007E224E">
              <w:rPr>
                <w:sz w:val="22"/>
              </w:rPr>
              <w:t>6</w:t>
            </w:r>
          </w:p>
        </w:tc>
        <w:tc>
          <w:tcPr>
            <w:tcW w:w="6383" w:type="dxa"/>
            <w:tcMar>
              <w:top w:w="60" w:type="dxa"/>
              <w:left w:w="60" w:type="dxa"/>
              <w:bottom w:w="60" w:type="dxa"/>
              <w:right w:w="60" w:type="dxa"/>
            </w:tcMar>
            <w:vAlign w:val="center"/>
          </w:tcPr>
          <w:p w:rsidR="00787010" w:rsidRPr="007E224E" w:rsidRDefault="00145EFD">
            <w:pPr>
              <w:rPr>
                <w:sz w:val="22"/>
              </w:rPr>
            </w:pPr>
            <w:r w:rsidRPr="007E224E">
              <w:rPr>
                <w:sz w:val="22"/>
              </w:rPr>
              <w:t>Самооцінювання та взаємооцінювання внеску в командний проєкт</w:t>
            </w:r>
          </w:p>
        </w:tc>
        <w:tc>
          <w:tcPr>
            <w:tcW w:w="3475" w:type="dxa"/>
            <w:tcMar>
              <w:top w:w="60" w:type="dxa"/>
              <w:left w:w="60" w:type="dxa"/>
              <w:bottom w:w="60" w:type="dxa"/>
              <w:right w:w="60" w:type="dxa"/>
            </w:tcMar>
            <w:vAlign w:val="center"/>
          </w:tcPr>
          <w:p w:rsidR="00787010" w:rsidRPr="007E224E" w:rsidRDefault="00145EFD">
            <w:pPr>
              <w:rPr>
                <w:sz w:val="22"/>
              </w:rPr>
            </w:pPr>
            <w:r w:rsidRPr="007E224E">
              <w:rPr>
                <w:sz w:val="22"/>
              </w:rPr>
              <w:t>14–15 тиждень</w:t>
            </w:r>
          </w:p>
        </w:tc>
      </w:tr>
    </w:tbl>
    <w:p w:rsidR="00787010" w:rsidRPr="007E224E" w:rsidRDefault="00145EFD">
      <w:pPr>
        <w:pStyle w:val="21"/>
        <w:rPr>
          <w:rFonts w:ascii="Times New Roman" w:hAnsi="Times New Roman" w:cs="Times New Roman"/>
          <w:color w:val="auto"/>
        </w:rPr>
      </w:pPr>
      <w:r w:rsidRPr="007E224E">
        <w:rPr>
          <w:rFonts w:ascii="Times New Roman" w:hAnsi="Times New Roman" w:cs="Times New Roman"/>
          <w:color w:val="auto"/>
        </w:rPr>
        <w:t>5.3. Загальна кількість балів та шкала оцінювання</w:t>
      </w:r>
    </w:p>
    <w:p w:rsidR="00787010" w:rsidRPr="007E224E" w:rsidRDefault="00145EFD">
      <w:pPr>
        <w:ind w:firstLine="283"/>
        <w:jc w:val="both"/>
        <w:rPr>
          <w:sz w:val="22"/>
        </w:rPr>
      </w:pPr>
      <w:proofErr w:type="gramStart"/>
      <w:r w:rsidRPr="007E224E">
        <w:rPr>
          <w:sz w:val="22"/>
        </w:rPr>
        <w:t>Загальна кількість балів за освітнім компонентом – 100.</w:t>
      </w:r>
      <w:proofErr w:type="gramEnd"/>
      <w:r w:rsidRPr="007E224E">
        <w:rPr>
          <w:sz w:val="22"/>
        </w:rPr>
        <w:t xml:space="preserve"> </w:t>
      </w:r>
      <w:proofErr w:type="gramStart"/>
      <w:r w:rsidRPr="007E224E">
        <w:rPr>
          <w:sz w:val="22"/>
        </w:rPr>
        <w:t>Залік виставляється за результатами накопичувального оцінювання.</w:t>
      </w:r>
      <w:proofErr w:type="gramEnd"/>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9150"/>
      </w:tblGrid>
      <w:tr w:rsidR="00787010" w:rsidRPr="007E224E" w:rsidTr="007E224E">
        <w:trPr>
          <w:jc w:val="center"/>
        </w:trPr>
        <w:tc>
          <w:tcPr>
            <w:tcW w:w="1276"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Сума балів</w:t>
            </w:r>
          </w:p>
        </w:tc>
        <w:tc>
          <w:tcPr>
            <w:tcW w:w="9150" w:type="dxa"/>
            <w:shd w:val="clear" w:color="auto" w:fill="E6E6E6"/>
            <w:tcMar>
              <w:top w:w="60" w:type="dxa"/>
              <w:left w:w="60" w:type="dxa"/>
              <w:bottom w:w="60" w:type="dxa"/>
              <w:right w:w="60" w:type="dxa"/>
            </w:tcMar>
            <w:vAlign w:val="center"/>
          </w:tcPr>
          <w:p w:rsidR="00787010" w:rsidRPr="007E224E" w:rsidRDefault="00145EFD">
            <w:pPr>
              <w:rPr>
                <w:sz w:val="22"/>
              </w:rPr>
            </w:pPr>
            <w:r w:rsidRPr="007E224E">
              <w:rPr>
                <w:b/>
                <w:sz w:val="22"/>
              </w:rPr>
              <w:t>Оцінка за національною шкалою (залік)</w:t>
            </w:r>
          </w:p>
        </w:tc>
      </w:tr>
      <w:tr w:rsidR="00787010" w:rsidRPr="007E224E" w:rsidTr="007E224E">
        <w:trPr>
          <w:jc w:val="center"/>
        </w:trPr>
        <w:tc>
          <w:tcPr>
            <w:tcW w:w="1276" w:type="dxa"/>
            <w:tcMar>
              <w:top w:w="60" w:type="dxa"/>
              <w:left w:w="60" w:type="dxa"/>
              <w:bottom w:w="60" w:type="dxa"/>
              <w:right w:w="60" w:type="dxa"/>
            </w:tcMar>
            <w:vAlign w:val="center"/>
          </w:tcPr>
          <w:p w:rsidR="00787010" w:rsidRPr="007E224E" w:rsidRDefault="00145EFD">
            <w:pPr>
              <w:rPr>
                <w:sz w:val="22"/>
              </w:rPr>
            </w:pPr>
            <w:r w:rsidRPr="007E224E">
              <w:rPr>
                <w:sz w:val="22"/>
              </w:rPr>
              <w:t>90–100</w:t>
            </w:r>
          </w:p>
        </w:tc>
        <w:tc>
          <w:tcPr>
            <w:tcW w:w="9150" w:type="dxa"/>
            <w:tcMar>
              <w:top w:w="60" w:type="dxa"/>
              <w:left w:w="60" w:type="dxa"/>
              <w:bottom w:w="60" w:type="dxa"/>
              <w:right w:w="60" w:type="dxa"/>
            </w:tcMar>
            <w:vAlign w:val="center"/>
          </w:tcPr>
          <w:p w:rsidR="00787010" w:rsidRPr="007E224E" w:rsidRDefault="00145EFD">
            <w:pPr>
              <w:rPr>
                <w:sz w:val="22"/>
              </w:rPr>
            </w:pPr>
            <w:r w:rsidRPr="007E224E">
              <w:rPr>
                <w:sz w:val="22"/>
              </w:rPr>
              <w:t>зараховано (відмінний рівень)</w:t>
            </w:r>
          </w:p>
        </w:tc>
      </w:tr>
      <w:tr w:rsidR="00787010" w:rsidRPr="007E224E" w:rsidTr="007E224E">
        <w:trPr>
          <w:jc w:val="center"/>
        </w:trPr>
        <w:tc>
          <w:tcPr>
            <w:tcW w:w="1276" w:type="dxa"/>
            <w:tcMar>
              <w:top w:w="60" w:type="dxa"/>
              <w:left w:w="60" w:type="dxa"/>
              <w:bottom w:w="60" w:type="dxa"/>
              <w:right w:w="60" w:type="dxa"/>
            </w:tcMar>
            <w:vAlign w:val="center"/>
          </w:tcPr>
          <w:p w:rsidR="00787010" w:rsidRPr="007E224E" w:rsidRDefault="00145EFD">
            <w:pPr>
              <w:rPr>
                <w:sz w:val="22"/>
              </w:rPr>
            </w:pPr>
            <w:r w:rsidRPr="007E224E">
              <w:rPr>
                <w:sz w:val="22"/>
              </w:rPr>
              <w:t>82–89</w:t>
            </w:r>
          </w:p>
        </w:tc>
        <w:tc>
          <w:tcPr>
            <w:tcW w:w="9150" w:type="dxa"/>
            <w:tcMar>
              <w:top w:w="60" w:type="dxa"/>
              <w:left w:w="60" w:type="dxa"/>
              <w:bottom w:w="60" w:type="dxa"/>
              <w:right w:w="60" w:type="dxa"/>
            </w:tcMar>
            <w:vAlign w:val="center"/>
          </w:tcPr>
          <w:p w:rsidR="00787010" w:rsidRPr="007E224E" w:rsidRDefault="00145EFD">
            <w:pPr>
              <w:rPr>
                <w:sz w:val="22"/>
              </w:rPr>
            </w:pPr>
            <w:r w:rsidRPr="007E224E">
              <w:rPr>
                <w:sz w:val="22"/>
              </w:rPr>
              <w:t>зараховано (дуже добрий рівень)</w:t>
            </w:r>
          </w:p>
        </w:tc>
      </w:tr>
      <w:tr w:rsidR="00787010" w:rsidRPr="007E224E" w:rsidTr="007E224E">
        <w:trPr>
          <w:jc w:val="center"/>
        </w:trPr>
        <w:tc>
          <w:tcPr>
            <w:tcW w:w="1276" w:type="dxa"/>
            <w:tcMar>
              <w:top w:w="60" w:type="dxa"/>
              <w:left w:w="60" w:type="dxa"/>
              <w:bottom w:w="60" w:type="dxa"/>
              <w:right w:w="60" w:type="dxa"/>
            </w:tcMar>
            <w:vAlign w:val="center"/>
          </w:tcPr>
          <w:p w:rsidR="00787010" w:rsidRPr="007E224E" w:rsidRDefault="00145EFD">
            <w:pPr>
              <w:rPr>
                <w:sz w:val="22"/>
              </w:rPr>
            </w:pPr>
            <w:r w:rsidRPr="007E224E">
              <w:rPr>
                <w:sz w:val="22"/>
              </w:rPr>
              <w:t>75–81</w:t>
            </w:r>
          </w:p>
        </w:tc>
        <w:tc>
          <w:tcPr>
            <w:tcW w:w="9150" w:type="dxa"/>
            <w:tcMar>
              <w:top w:w="60" w:type="dxa"/>
              <w:left w:w="60" w:type="dxa"/>
              <w:bottom w:w="60" w:type="dxa"/>
              <w:right w:w="60" w:type="dxa"/>
            </w:tcMar>
            <w:vAlign w:val="center"/>
          </w:tcPr>
          <w:p w:rsidR="00787010" w:rsidRPr="007E224E" w:rsidRDefault="00145EFD">
            <w:pPr>
              <w:rPr>
                <w:sz w:val="22"/>
              </w:rPr>
            </w:pPr>
            <w:r w:rsidRPr="007E224E">
              <w:rPr>
                <w:sz w:val="22"/>
              </w:rPr>
              <w:t>зараховано (добрий рівень)</w:t>
            </w:r>
          </w:p>
        </w:tc>
      </w:tr>
      <w:tr w:rsidR="00787010" w:rsidRPr="007E224E" w:rsidTr="007E224E">
        <w:trPr>
          <w:jc w:val="center"/>
        </w:trPr>
        <w:tc>
          <w:tcPr>
            <w:tcW w:w="1276" w:type="dxa"/>
            <w:tcMar>
              <w:top w:w="60" w:type="dxa"/>
              <w:left w:w="60" w:type="dxa"/>
              <w:bottom w:w="60" w:type="dxa"/>
              <w:right w:w="60" w:type="dxa"/>
            </w:tcMar>
            <w:vAlign w:val="center"/>
          </w:tcPr>
          <w:p w:rsidR="00787010" w:rsidRPr="007E224E" w:rsidRDefault="00145EFD">
            <w:pPr>
              <w:rPr>
                <w:sz w:val="22"/>
              </w:rPr>
            </w:pPr>
            <w:r w:rsidRPr="007E224E">
              <w:rPr>
                <w:sz w:val="22"/>
              </w:rPr>
              <w:t>69–74</w:t>
            </w:r>
          </w:p>
        </w:tc>
        <w:tc>
          <w:tcPr>
            <w:tcW w:w="9150" w:type="dxa"/>
            <w:tcMar>
              <w:top w:w="60" w:type="dxa"/>
              <w:left w:w="60" w:type="dxa"/>
              <w:bottom w:w="60" w:type="dxa"/>
              <w:right w:w="60" w:type="dxa"/>
            </w:tcMar>
            <w:vAlign w:val="center"/>
          </w:tcPr>
          <w:p w:rsidR="00787010" w:rsidRPr="007E224E" w:rsidRDefault="00145EFD">
            <w:pPr>
              <w:rPr>
                <w:sz w:val="22"/>
              </w:rPr>
            </w:pPr>
            <w:r w:rsidRPr="007E224E">
              <w:rPr>
                <w:sz w:val="22"/>
              </w:rPr>
              <w:t>зараховано (задовільний рівень)</w:t>
            </w:r>
          </w:p>
        </w:tc>
      </w:tr>
      <w:tr w:rsidR="00787010" w:rsidRPr="007E224E" w:rsidTr="007E224E">
        <w:trPr>
          <w:jc w:val="center"/>
        </w:trPr>
        <w:tc>
          <w:tcPr>
            <w:tcW w:w="1276" w:type="dxa"/>
            <w:tcMar>
              <w:top w:w="60" w:type="dxa"/>
              <w:left w:w="60" w:type="dxa"/>
              <w:bottom w:w="60" w:type="dxa"/>
              <w:right w:w="60" w:type="dxa"/>
            </w:tcMar>
            <w:vAlign w:val="center"/>
          </w:tcPr>
          <w:p w:rsidR="00787010" w:rsidRPr="007E224E" w:rsidRDefault="00145EFD">
            <w:pPr>
              <w:rPr>
                <w:sz w:val="22"/>
              </w:rPr>
            </w:pPr>
            <w:r w:rsidRPr="007E224E">
              <w:rPr>
                <w:sz w:val="22"/>
              </w:rPr>
              <w:t>60–68</w:t>
            </w:r>
          </w:p>
        </w:tc>
        <w:tc>
          <w:tcPr>
            <w:tcW w:w="9150" w:type="dxa"/>
            <w:tcMar>
              <w:top w:w="60" w:type="dxa"/>
              <w:left w:w="60" w:type="dxa"/>
              <w:bottom w:w="60" w:type="dxa"/>
              <w:right w:w="60" w:type="dxa"/>
            </w:tcMar>
            <w:vAlign w:val="center"/>
          </w:tcPr>
          <w:p w:rsidR="00787010" w:rsidRPr="007E224E" w:rsidRDefault="00145EFD">
            <w:pPr>
              <w:rPr>
                <w:sz w:val="22"/>
              </w:rPr>
            </w:pPr>
            <w:r w:rsidRPr="007E224E">
              <w:rPr>
                <w:sz w:val="22"/>
              </w:rPr>
              <w:t>зараховано (достатній рівень)</w:t>
            </w:r>
          </w:p>
        </w:tc>
      </w:tr>
      <w:tr w:rsidR="00787010" w:rsidRPr="007E224E" w:rsidTr="007E224E">
        <w:trPr>
          <w:jc w:val="center"/>
        </w:trPr>
        <w:tc>
          <w:tcPr>
            <w:tcW w:w="1276" w:type="dxa"/>
            <w:tcMar>
              <w:top w:w="60" w:type="dxa"/>
              <w:left w:w="60" w:type="dxa"/>
              <w:bottom w:w="60" w:type="dxa"/>
              <w:right w:w="60" w:type="dxa"/>
            </w:tcMar>
            <w:vAlign w:val="center"/>
          </w:tcPr>
          <w:p w:rsidR="00787010" w:rsidRPr="007E224E" w:rsidRDefault="00145EFD">
            <w:pPr>
              <w:rPr>
                <w:sz w:val="22"/>
              </w:rPr>
            </w:pPr>
            <w:r w:rsidRPr="007E224E">
              <w:rPr>
                <w:sz w:val="22"/>
              </w:rPr>
              <w:t>35–59</w:t>
            </w:r>
          </w:p>
        </w:tc>
        <w:tc>
          <w:tcPr>
            <w:tcW w:w="9150" w:type="dxa"/>
            <w:tcMar>
              <w:top w:w="60" w:type="dxa"/>
              <w:left w:w="60" w:type="dxa"/>
              <w:bottom w:w="60" w:type="dxa"/>
              <w:right w:w="60" w:type="dxa"/>
            </w:tcMar>
            <w:vAlign w:val="center"/>
          </w:tcPr>
          <w:p w:rsidR="00787010" w:rsidRPr="007E224E" w:rsidRDefault="00145EFD">
            <w:pPr>
              <w:rPr>
                <w:sz w:val="22"/>
              </w:rPr>
            </w:pPr>
            <w:r w:rsidRPr="007E224E">
              <w:rPr>
                <w:sz w:val="22"/>
              </w:rPr>
              <w:t>не зараховано з можливістю повторного складання</w:t>
            </w:r>
          </w:p>
        </w:tc>
      </w:tr>
      <w:tr w:rsidR="00787010" w:rsidRPr="007E224E" w:rsidTr="007E224E">
        <w:trPr>
          <w:jc w:val="center"/>
        </w:trPr>
        <w:tc>
          <w:tcPr>
            <w:tcW w:w="1276" w:type="dxa"/>
            <w:tcMar>
              <w:top w:w="60" w:type="dxa"/>
              <w:left w:w="60" w:type="dxa"/>
              <w:bottom w:w="60" w:type="dxa"/>
              <w:right w:w="60" w:type="dxa"/>
            </w:tcMar>
            <w:vAlign w:val="center"/>
          </w:tcPr>
          <w:p w:rsidR="00787010" w:rsidRPr="007E224E" w:rsidRDefault="00145EFD">
            <w:pPr>
              <w:rPr>
                <w:sz w:val="22"/>
              </w:rPr>
            </w:pPr>
            <w:r w:rsidRPr="007E224E">
              <w:rPr>
                <w:sz w:val="22"/>
              </w:rPr>
              <w:t>0–34</w:t>
            </w:r>
          </w:p>
        </w:tc>
        <w:tc>
          <w:tcPr>
            <w:tcW w:w="9150" w:type="dxa"/>
            <w:tcMar>
              <w:top w:w="60" w:type="dxa"/>
              <w:left w:w="60" w:type="dxa"/>
              <w:bottom w:w="60" w:type="dxa"/>
              <w:right w:w="60" w:type="dxa"/>
            </w:tcMar>
            <w:vAlign w:val="center"/>
          </w:tcPr>
          <w:p w:rsidR="00787010" w:rsidRPr="007E224E" w:rsidRDefault="00145EFD">
            <w:pPr>
              <w:rPr>
                <w:sz w:val="22"/>
              </w:rPr>
            </w:pPr>
            <w:r w:rsidRPr="007E224E">
              <w:rPr>
                <w:sz w:val="22"/>
              </w:rPr>
              <w:t>не зараховано з обов’язковим повторним вивченням дисципліни</w:t>
            </w:r>
          </w:p>
        </w:tc>
      </w:tr>
    </w:tbl>
    <w:p w:rsidR="00787010" w:rsidRDefault="00145EFD">
      <w:pPr>
        <w:pStyle w:val="1"/>
      </w:pPr>
      <w:r w:rsidRPr="007E224E">
        <w:rPr>
          <w:rFonts w:ascii="Times New Roman" w:hAnsi="Times New Roman" w:cs="Times New Roman"/>
          <w:color w:val="auto"/>
        </w:rPr>
        <w:t>6. НАВЧАЛЬНІ РЕСУРСИ (ЛІТЕРАТУРА</w:t>
      </w:r>
      <w:r>
        <w:t>)</w:t>
      </w:r>
    </w:p>
    <w:p w:rsidR="00787010" w:rsidRPr="007E224E" w:rsidRDefault="00145EFD">
      <w:pPr>
        <w:ind w:firstLine="283"/>
        <w:rPr>
          <w:sz w:val="22"/>
        </w:rPr>
      </w:pPr>
      <w:r w:rsidRPr="007E224E">
        <w:rPr>
          <w:b/>
          <w:sz w:val="22"/>
        </w:rPr>
        <w:t>Основна література</w:t>
      </w:r>
    </w:p>
    <w:p w:rsidR="00787010" w:rsidRPr="007E224E" w:rsidRDefault="00145EFD">
      <w:pPr>
        <w:rPr>
          <w:sz w:val="22"/>
        </w:rPr>
      </w:pPr>
      <w:r w:rsidRPr="007E224E">
        <w:rPr>
          <w:sz w:val="22"/>
        </w:rPr>
        <w:t xml:space="preserve">1. Provost F., Fawcett T. Data Science for Business: What You Need to Know about Data Mining and Data-Analytic Thinking. </w:t>
      </w:r>
      <w:proofErr w:type="gramStart"/>
      <w:r w:rsidRPr="007E224E">
        <w:rPr>
          <w:sz w:val="22"/>
        </w:rPr>
        <w:t>O’Reilly Media, 2013.</w:t>
      </w:r>
      <w:proofErr w:type="gramEnd"/>
    </w:p>
    <w:p w:rsidR="00787010" w:rsidRPr="007E224E" w:rsidRDefault="00145EFD">
      <w:pPr>
        <w:rPr>
          <w:sz w:val="22"/>
        </w:rPr>
      </w:pPr>
      <w:r w:rsidRPr="007E224E">
        <w:rPr>
          <w:sz w:val="22"/>
        </w:rPr>
        <w:t>2. Davenport T. H., Harris J. G. Competing on Analytics: The New Science of Winning. Updated ed. Harvard Business Review Press, 2017.</w:t>
      </w:r>
    </w:p>
    <w:p w:rsidR="00787010" w:rsidRPr="007E224E" w:rsidRDefault="00145EFD">
      <w:pPr>
        <w:rPr>
          <w:sz w:val="22"/>
        </w:rPr>
      </w:pPr>
      <w:r w:rsidRPr="007E224E">
        <w:rPr>
          <w:sz w:val="22"/>
        </w:rPr>
        <w:t xml:space="preserve">3. Knaflic C. N. Storytelling with Data: A Data Visualization Guide for Business Professionals. </w:t>
      </w:r>
      <w:proofErr w:type="gramStart"/>
      <w:r w:rsidRPr="007E224E">
        <w:rPr>
          <w:sz w:val="22"/>
        </w:rPr>
        <w:t>Wiley, 2015.</w:t>
      </w:r>
      <w:proofErr w:type="gramEnd"/>
    </w:p>
    <w:p w:rsidR="00787010" w:rsidRPr="007E224E" w:rsidRDefault="00145EFD">
      <w:pPr>
        <w:rPr>
          <w:sz w:val="22"/>
        </w:rPr>
      </w:pPr>
      <w:r w:rsidRPr="007E224E">
        <w:rPr>
          <w:sz w:val="22"/>
        </w:rPr>
        <w:t>4. Microsoft Learn. Power BI documentation and learning paths. URL: https://learn.microsoft.com/power-bi/</w:t>
      </w:r>
    </w:p>
    <w:p w:rsidR="00787010" w:rsidRPr="007E224E" w:rsidRDefault="00145EFD">
      <w:pPr>
        <w:rPr>
          <w:sz w:val="22"/>
        </w:rPr>
      </w:pPr>
      <w:r w:rsidRPr="007E224E">
        <w:rPr>
          <w:sz w:val="22"/>
        </w:rPr>
        <w:t xml:space="preserve">5. Google. </w:t>
      </w:r>
      <w:proofErr w:type="gramStart"/>
      <w:r w:rsidRPr="007E224E">
        <w:rPr>
          <w:sz w:val="22"/>
        </w:rPr>
        <w:t>Looker Studio Help and learning resources.</w:t>
      </w:r>
      <w:proofErr w:type="gramEnd"/>
      <w:r w:rsidRPr="007E224E">
        <w:rPr>
          <w:sz w:val="22"/>
        </w:rPr>
        <w:t xml:space="preserve"> URL: https://support.google.com/looker-studio/</w:t>
      </w:r>
    </w:p>
    <w:p w:rsidR="00787010" w:rsidRPr="007E224E" w:rsidRDefault="00145EFD">
      <w:pPr>
        <w:rPr>
          <w:sz w:val="22"/>
        </w:rPr>
      </w:pPr>
      <w:r w:rsidRPr="007E224E">
        <w:rPr>
          <w:sz w:val="22"/>
        </w:rPr>
        <w:lastRenderedPageBreak/>
        <w:t xml:space="preserve">6. FAO. </w:t>
      </w:r>
      <w:proofErr w:type="gramStart"/>
      <w:r w:rsidRPr="007E224E">
        <w:rPr>
          <w:sz w:val="22"/>
        </w:rPr>
        <w:t>Digital Agriculture and AI Innovation resources.</w:t>
      </w:r>
      <w:proofErr w:type="gramEnd"/>
      <w:r w:rsidRPr="007E224E">
        <w:rPr>
          <w:sz w:val="22"/>
        </w:rPr>
        <w:t xml:space="preserve"> </w:t>
      </w:r>
      <w:proofErr w:type="gramStart"/>
      <w:r w:rsidRPr="007E224E">
        <w:rPr>
          <w:sz w:val="22"/>
        </w:rPr>
        <w:t>Food and Agriculture Organization of the United Nations.</w:t>
      </w:r>
      <w:proofErr w:type="gramEnd"/>
      <w:r w:rsidRPr="007E224E">
        <w:rPr>
          <w:sz w:val="22"/>
        </w:rPr>
        <w:t xml:space="preserve"> URL: https://www.fao.org/</w:t>
      </w:r>
    </w:p>
    <w:p w:rsidR="007E224E" w:rsidRDefault="007E224E">
      <w:pPr>
        <w:ind w:firstLine="283"/>
        <w:rPr>
          <w:b/>
          <w:sz w:val="22"/>
          <w:lang w:val="uk-UA"/>
        </w:rPr>
      </w:pPr>
    </w:p>
    <w:p w:rsidR="00787010" w:rsidRPr="007E224E" w:rsidRDefault="00145EFD">
      <w:pPr>
        <w:ind w:firstLine="283"/>
        <w:rPr>
          <w:sz w:val="22"/>
        </w:rPr>
      </w:pPr>
      <w:proofErr w:type="spellStart"/>
      <w:r w:rsidRPr="007E224E">
        <w:rPr>
          <w:b/>
          <w:sz w:val="22"/>
        </w:rPr>
        <w:t>Додаткова</w:t>
      </w:r>
      <w:proofErr w:type="spellEnd"/>
      <w:r w:rsidRPr="007E224E">
        <w:rPr>
          <w:b/>
          <w:sz w:val="22"/>
        </w:rPr>
        <w:t xml:space="preserve"> </w:t>
      </w:r>
      <w:proofErr w:type="spellStart"/>
      <w:r w:rsidRPr="007E224E">
        <w:rPr>
          <w:b/>
          <w:sz w:val="22"/>
        </w:rPr>
        <w:t>література</w:t>
      </w:r>
      <w:proofErr w:type="spellEnd"/>
      <w:r w:rsidRPr="007E224E">
        <w:rPr>
          <w:b/>
          <w:sz w:val="22"/>
        </w:rPr>
        <w:t xml:space="preserve"> </w:t>
      </w:r>
      <w:proofErr w:type="spellStart"/>
      <w:r w:rsidRPr="007E224E">
        <w:rPr>
          <w:b/>
          <w:sz w:val="22"/>
        </w:rPr>
        <w:t>та</w:t>
      </w:r>
      <w:proofErr w:type="spellEnd"/>
      <w:r w:rsidRPr="007E224E">
        <w:rPr>
          <w:b/>
          <w:sz w:val="22"/>
        </w:rPr>
        <w:t xml:space="preserve"> </w:t>
      </w:r>
      <w:proofErr w:type="spellStart"/>
      <w:r w:rsidRPr="007E224E">
        <w:rPr>
          <w:b/>
          <w:sz w:val="22"/>
        </w:rPr>
        <w:t>електронні</w:t>
      </w:r>
      <w:proofErr w:type="spellEnd"/>
      <w:r w:rsidRPr="007E224E">
        <w:rPr>
          <w:b/>
          <w:sz w:val="22"/>
        </w:rPr>
        <w:t xml:space="preserve"> ресурси</w:t>
      </w:r>
    </w:p>
    <w:p w:rsidR="00787010" w:rsidRPr="007E224E" w:rsidRDefault="00145EFD">
      <w:pPr>
        <w:rPr>
          <w:sz w:val="22"/>
        </w:rPr>
      </w:pPr>
      <w:r w:rsidRPr="007E224E">
        <w:rPr>
          <w:sz w:val="22"/>
        </w:rPr>
        <w:t xml:space="preserve">7. OECD. </w:t>
      </w:r>
      <w:proofErr w:type="gramStart"/>
      <w:r w:rsidRPr="007E224E">
        <w:rPr>
          <w:sz w:val="22"/>
        </w:rPr>
        <w:t>Digital transformation, data governance and artificial intelligence resources.</w:t>
      </w:r>
      <w:proofErr w:type="gramEnd"/>
      <w:r w:rsidRPr="007E224E">
        <w:rPr>
          <w:sz w:val="22"/>
        </w:rPr>
        <w:t xml:space="preserve"> URL: https://www.oecd.org/digital/</w:t>
      </w:r>
    </w:p>
    <w:p w:rsidR="00787010" w:rsidRPr="007E224E" w:rsidRDefault="00145EFD">
      <w:pPr>
        <w:rPr>
          <w:sz w:val="22"/>
        </w:rPr>
      </w:pPr>
      <w:r w:rsidRPr="007E224E">
        <w:rPr>
          <w:sz w:val="22"/>
        </w:rPr>
        <w:t xml:space="preserve">8. European Commission. </w:t>
      </w:r>
      <w:proofErr w:type="gramStart"/>
      <w:r w:rsidRPr="007E224E">
        <w:rPr>
          <w:sz w:val="22"/>
        </w:rPr>
        <w:t>Data protection and digital strategy resources.</w:t>
      </w:r>
      <w:proofErr w:type="gramEnd"/>
      <w:r w:rsidRPr="007E224E">
        <w:rPr>
          <w:sz w:val="22"/>
        </w:rPr>
        <w:t xml:space="preserve"> URL: https://commission.europa.eu/</w:t>
      </w:r>
    </w:p>
    <w:p w:rsidR="00787010" w:rsidRPr="007E224E" w:rsidRDefault="00145EFD">
      <w:pPr>
        <w:rPr>
          <w:sz w:val="22"/>
        </w:rPr>
      </w:pPr>
      <w:r w:rsidRPr="007E224E">
        <w:rPr>
          <w:sz w:val="22"/>
        </w:rPr>
        <w:t xml:space="preserve">9. NIST. </w:t>
      </w:r>
      <w:proofErr w:type="gramStart"/>
      <w:r w:rsidRPr="007E224E">
        <w:rPr>
          <w:sz w:val="22"/>
        </w:rPr>
        <w:t>Artificial Intelligence Risk Management Framework (AI RMF).</w:t>
      </w:r>
      <w:proofErr w:type="gramEnd"/>
      <w:r w:rsidRPr="007E224E">
        <w:rPr>
          <w:sz w:val="22"/>
        </w:rPr>
        <w:t xml:space="preserve"> URL: https://www.nist.gov/itl/ai-risk-management-framework</w:t>
      </w:r>
    </w:p>
    <w:p w:rsidR="00787010" w:rsidRPr="007E224E" w:rsidRDefault="00145EFD">
      <w:pPr>
        <w:rPr>
          <w:sz w:val="22"/>
        </w:rPr>
      </w:pPr>
      <w:r w:rsidRPr="007E224E">
        <w:rPr>
          <w:sz w:val="22"/>
        </w:rPr>
        <w:t xml:space="preserve">10. OpenAI. </w:t>
      </w:r>
      <w:proofErr w:type="gramStart"/>
      <w:r w:rsidRPr="007E224E">
        <w:rPr>
          <w:sz w:val="22"/>
        </w:rPr>
        <w:t>Guidance on responsible use of generative AI tools and documentation.</w:t>
      </w:r>
      <w:proofErr w:type="gramEnd"/>
      <w:r w:rsidRPr="007E224E">
        <w:rPr>
          <w:sz w:val="22"/>
        </w:rPr>
        <w:t xml:space="preserve"> URL: https://openai.com/</w:t>
      </w:r>
    </w:p>
    <w:p w:rsidR="00787010" w:rsidRPr="007E224E" w:rsidRDefault="00145EFD">
      <w:pPr>
        <w:rPr>
          <w:sz w:val="22"/>
        </w:rPr>
      </w:pPr>
      <w:proofErr w:type="gramStart"/>
      <w:r w:rsidRPr="007E224E">
        <w:rPr>
          <w:sz w:val="22"/>
        </w:rPr>
        <w:t>11. Meta Business Help Center.</w:t>
      </w:r>
      <w:proofErr w:type="gramEnd"/>
      <w:r w:rsidRPr="007E224E">
        <w:rPr>
          <w:sz w:val="22"/>
        </w:rPr>
        <w:t xml:space="preserve"> </w:t>
      </w:r>
      <w:proofErr w:type="gramStart"/>
      <w:r w:rsidRPr="007E224E">
        <w:rPr>
          <w:sz w:val="22"/>
        </w:rPr>
        <w:t>Digital communication and analytics resources.</w:t>
      </w:r>
      <w:proofErr w:type="gramEnd"/>
      <w:r w:rsidRPr="007E224E">
        <w:rPr>
          <w:sz w:val="22"/>
        </w:rPr>
        <w:t xml:space="preserve"> URL: https://www.facebook.com/business/help</w:t>
      </w:r>
    </w:p>
    <w:p w:rsidR="00787010" w:rsidRPr="007E224E" w:rsidRDefault="00145EFD">
      <w:pPr>
        <w:rPr>
          <w:sz w:val="22"/>
        </w:rPr>
      </w:pPr>
      <w:r w:rsidRPr="007E224E">
        <w:rPr>
          <w:sz w:val="22"/>
        </w:rPr>
        <w:t>12. Google Analytics Help. URL: https://support.google.com/analytics/</w:t>
      </w:r>
    </w:p>
    <w:p w:rsidR="007E224E" w:rsidRDefault="007E224E">
      <w:pPr>
        <w:ind w:firstLine="283"/>
        <w:rPr>
          <w:b/>
          <w:sz w:val="22"/>
          <w:lang w:val="uk-UA"/>
        </w:rPr>
      </w:pPr>
    </w:p>
    <w:p w:rsidR="00787010" w:rsidRPr="007E224E" w:rsidRDefault="00145EFD">
      <w:pPr>
        <w:ind w:firstLine="283"/>
        <w:rPr>
          <w:sz w:val="22"/>
        </w:rPr>
      </w:pPr>
      <w:proofErr w:type="spellStart"/>
      <w:r w:rsidRPr="007E224E">
        <w:rPr>
          <w:b/>
          <w:sz w:val="22"/>
        </w:rPr>
        <w:t>Методичне</w:t>
      </w:r>
      <w:proofErr w:type="spellEnd"/>
      <w:r w:rsidRPr="007E224E">
        <w:rPr>
          <w:b/>
          <w:sz w:val="22"/>
        </w:rPr>
        <w:t xml:space="preserve"> </w:t>
      </w:r>
      <w:proofErr w:type="spellStart"/>
      <w:r w:rsidRPr="007E224E">
        <w:rPr>
          <w:b/>
          <w:sz w:val="22"/>
        </w:rPr>
        <w:t>забезпечення</w:t>
      </w:r>
      <w:proofErr w:type="spellEnd"/>
    </w:p>
    <w:p w:rsidR="00787010" w:rsidRPr="007E224E" w:rsidRDefault="00145EFD">
      <w:pPr>
        <w:rPr>
          <w:sz w:val="22"/>
        </w:rPr>
      </w:pPr>
      <w:r w:rsidRPr="007E224E">
        <w:rPr>
          <w:sz w:val="22"/>
        </w:rPr>
        <w:t>13. Електронний курс «DATA-DRIVEN менеджмент та цифрові комунікації в агробізнесі» на платформі Moodle СНАУ (матеріали лекцій, практичні завдання, кейси, тести, набори даних).</w:t>
      </w:r>
    </w:p>
    <w:p w:rsidR="00787010" w:rsidRPr="007E224E" w:rsidRDefault="00145EFD">
      <w:pPr>
        <w:rPr>
          <w:sz w:val="22"/>
        </w:rPr>
      </w:pPr>
      <w:r w:rsidRPr="007E224E">
        <w:rPr>
          <w:sz w:val="22"/>
        </w:rPr>
        <w:t>14. Методичні рекомендації до практичних занять з освітнього компонента «DATA-DRIVEN менеджмент та цифрові комунікації в агробізнесі» (після затвердження кафедрою).</w:t>
      </w:r>
    </w:p>
    <w:p w:rsidR="00787010" w:rsidRPr="007E224E" w:rsidRDefault="00145EFD">
      <w:pPr>
        <w:rPr>
          <w:sz w:val="22"/>
        </w:rPr>
      </w:pPr>
      <w:r w:rsidRPr="007E224E">
        <w:rPr>
          <w:sz w:val="22"/>
        </w:rPr>
        <w:t>15. Методичні рекомендації до самостійної роботи з освітнього компонента «DATA-DRIVEN менеджмент та цифрові комунікації в агробізнесі» (після затвердження кафедрою).</w:t>
      </w:r>
    </w:p>
    <w:p w:rsidR="00787010" w:rsidRPr="007E224E" w:rsidRDefault="00145EFD">
      <w:pPr>
        <w:rPr>
          <w:sz w:val="22"/>
        </w:rPr>
      </w:pPr>
      <w:r w:rsidRPr="007E224E">
        <w:rPr>
          <w:sz w:val="22"/>
        </w:rPr>
        <w:br w:type="page"/>
      </w:r>
    </w:p>
    <w:p w:rsidR="00787010" w:rsidRDefault="00145EFD">
      <w:pPr>
        <w:pStyle w:val="1"/>
      </w:pPr>
      <w:proofErr w:type="gramStart"/>
      <w:r>
        <w:lastRenderedPageBreak/>
        <w:t>ДОДАТОК.</w:t>
      </w:r>
      <w:proofErr w:type="gramEnd"/>
      <w:r>
        <w:t xml:space="preserve"> РЕЦЕНЗІЯ НА РОБОЧУ ПРОГРАМУ (СИЛАБУС)</w:t>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6"/>
        <w:gridCol w:w="2606"/>
        <w:gridCol w:w="2606"/>
        <w:gridCol w:w="2606"/>
      </w:tblGrid>
      <w:tr w:rsidR="00787010">
        <w:trPr>
          <w:jc w:val="center"/>
        </w:trPr>
        <w:tc>
          <w:tcPr>
            <w:tcW w:w="2606" w:type="dxa"/>
            <w:shd w:val="clear" w:color="auto" w:fill="E6E6E6"/>
            <w:tcMar>
              <w:top w:w="60" w:type="dxa"/>
              <w:left w:w="60" w:type="dxa"/>
              <w:bottom w:w="60" w:type="dxa"/>
              <w:right w:w="60" w:type="dxa"/>
            </w:tcMar>
            <w:vAlign w:val="center"/>
          </w:tcPr>
          <w:p w:rsidR="00787010" w:rsidRDefault="00145EFD">
            <w:r>
              <w:rPr>
                <w:b/>
                <w:sz w:val="16"/>
              </w:rPr>
              <w:t>Параметр оцінювання</w:t>
            </w:r>
          </w:p>
        </w:tc>
        <w:tc>
          <w:tcPr>
            <w:tcW w:w="2606" w:type="dxa"/>
            <w:shd w:val="clear" w:color="auto" w:fill="E6E6E6"/>
            <w:tcMar>
              <w:top w:w="60" w:type="dxa"/>
              <w:left w:w="60" w:type="dxa"/>
              <w:bottom w:w="60" w:type="dxa"/>
              <w:right w:w="60" w:type="dxa"/>
            </w:tcMar>
            <w:vAlign w:val="center"/>
          </w:tcPr>
          <w:p w:rsidR="00787010" w:rsidRDefault="00145EFD">
            <w:r>
              <w:rPr>
                <w:b/>
                <w:sz w:val="16"/>
              </w:rPr>
              <w:t>Так</w:t>
            </w:r>
          </w:p>
        </w:tc>
        <w:tc>
          <w:tcPr>
            <w:tcW w:w="2606" w:type="dxa"/>
            <w:shd w:val="clear" w:color="auto" w:fill="E6E6E6"/>
            <w:tcMar>
              <w:top w:w="60" w:type="dxa"/>
              <w:left w:w="60" w:type="dxa"/>
              <w:bottom w:w="60" w:type="dxa"/>
              <w:right w:w="60" w:type="dxa"/>
            </w:tcMar>
            <w:vAlign w:val="center"/>
          </w:tcPr>
          <w:p w:rsidR="00787010" w:rsidRDefault="00145EFD">
            <w:r>
              <w:rPr>
                <w:b/>
                <w:sz w:val="16"/>
              </w:rPr>
              <w:t>Ні</w:t>
            </w:r>
          </w:p>
        </w:tc>
        <w:tc>
          <w:tcPr>
            <w:tcW w:w="2606" w:type="dxa"/>
            <w:shd w:val="clear" w:color="auto" w:fill="E6E6E6"/>
            <w:tcMar>
              <w:top w:w="60" w:type="dxa"/>
              <w:left w:w="60" w:type="dxa"/>
              <w:bottom w:w="60" w:type="dxa"/>
              <w:right w:w="60" w:type="dxa"/>
            </w:tcMar>
            <w:vAlign w:val="center"/>
          </w:tcPr>
          <w:p w:rsidR="00787010" w:rsidRDefault="00145EFD">
            <w:r>
              <w:rPr>
                <w:b/>
                <w:sz w:val="16"/>
              </w:rPr>
              <w:t>Коментар</w:t>
            </w:r>
          </w:p>
        </w:tc>
      </w:tr>
      <w:tr w:rsidR="00787010">
        <w:trPr>
          <w:jc w:val="center"/>
        </w:trPr>
        <w:tc>
          <w:tcPr>
            <w:tcW w:w="2606" w:type="dxa"/>
            <w:tcMar>
              <w:top w:w="60" w:type="dxa"/>
              <w:left w:w="60" w:type="dxa"/>
              <w:bottom w:w="60" w:type="dxa"/>
              <w:right w:w="60" w:type="dxa"/>
            </w:tcMar>
            <w:vAlign w:val="center"/>
          </w:tcPr>
          <w:p w:rsidR="00787010" w:rsidRDefault="00145EFD">
            <w:r>
              <w:rPr>
                <w:sz w:val="16"/>
              </w:rPr>
              <w:t>Результати навчання за ОК відповідають рівню НРК та змісту освітньої програми.</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Результати навчання за ОК дають можливість виміряти та оцінити рівень їх досягнення.</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Результати навчання стосуються компетентностей здобувачів, а не лише змісту тем.</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Зміст ОК сформовано логічно та відповідає заявленій меті.</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Методи викладання та навчання забезпечують досягнення очікуваних результатів.</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Освітній компонент передбачає навчання через дослідження та роботу з даними.</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Методи оцінювання дозволяють оцінити ступінь досягнення результатів навчання.</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Навантаження здобувачів є адекватним обсягу освітнього компонента.</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Рекомендовані навчальні ресурси є достатніми та актуальними.</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r w:rsidR="00787010">
        <w:trPr>
          <w:jc w:val="center"/>
        </w:trPr>
        <w:tc>
          <w:tcPr>
            <w:tcW w:w="2606" w:type="dxa"/>
            <w:tcMar>
              <w:top w:w="60" w:type="dxa"/>
              <w:left w:w="60" w:type="dxa"/>
              <w:bottom w:w="60" w:type="dxa"/>
              <w:right w:w="60" w:type="dxa"/>
            </w:tcMar>
            <w:vAlign w:val="center"/>
          </w:tcPr>
          <w:p w:rsidR="00787010" w:rsidRDefault="00145EFD">
            <w:r>
              <w:rPr>
                <w:sz w:val="16"/>
              </w:rPr>
              <w:t>Перелік ресурсів містить цифрові платформи та програмні інструменти, потрібні для досягнення ДРН.</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145EFD">
            <w:r>
              <w:rPr>
                <w:sz w:val="16"/>
              </w:rPr>
              <w:t>□</w:t>
            </w:r>
          </w:p>
        </w:tc>
        <w:tc>
          <w:tcPr>
            <w:tcW w:w="2606" w:type="dxa"/>
            <w:tcMar>
              <w:top w:w="60" w:type="dxa"/>
              <w:left w:w="60" w:type="dxa"/>
              <w:bottom w:w="60" w:type="dxa"/>
              <w:right w:w="60" w:type="dxa"/>
            </w:tcMar>
            <w:vAlign w:val="center"/>
          </w:tcPr>
          <w:p w:rsidR="00787010" w:rsidRDefault="00787010"/>
        </w:tc>
      </w:tr>
    </w:tbl>
    <w:p w:rsidR="00787010" w:rsidRDefault="00787010"/>
    <w:p w:rsidR="00787010" w:rsidRDefault="00145EFD">
      <w:pPr>
        <w:ind w:firstLine="283"/>
      </w:pPr>
      <w:r>
        <w:rPr>
          <w:sz w:val="20"/>
        </w:rPr>
        <w:t>Рецензент: ________________________________________________</w:t>
      </w:r>
    </w:p>
    <w:p w:rsidR="00787010" w:rsidRDefault="00145EFD">
      <w:pPr>
        <w:ind w:firstLine="283"/>
      </w:pPr>
      <w:r>
        <w:rPr>
          <w:sz w:val="20"/>
        </w:rPr>
        <w:t>Дата: «___» __________ 2026 р.        Підпис: ______________</w:t>
      </w:r>
    </w:p>
    <w:sectPr w:rsidR="00787010" w:rsidSect="00034616">
      <w:footerReference w:type="default" r:id="rId9"/>
      <w:pgSz w:w="12240" w:h="15840"/>
      <w:pgMar w:top="907" w:right="850" w:bottom="907" w:left="9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B90" w:rsidRDefault="007D3B90">
      <w:r>
        <w:separator/>
      </w:r>
    </w:p>
  </w:endnote>
  <w:endnote w:type="continuationSeparator" w:id="0">
    <w:p w:rsidR="007D3B90" w:rsidRDefault="007D3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010" w:rsidRDefault="00145EFD">
    <w:pPr>
      <w:pStyle w:val="a7"/>
      <w:jc w:val="center"/>
    </w:pPr>
    <w:r>
      <w:fldChar w:fldCharType="begin"/>
    </w:r>
    <w:r>
      <w:instrText xml:space="preserve"> PAGE </w:instrText>
    </w:r>
    <w:r>
      <w:fldChar w:fldCharType="separate"/>
    </w:r>
    <w:r w:rsidR="003F5FFB">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B90" w:rsidRDefault="007D3B90">
      <w:r>
        <w:separator/>
      </w:r>
    </w:p>
  </w:footnote>
  <w:footnote w:type="continuationSeparator" w:id="0">
    <w:p w:rsidR="007D3B90" w:rsidRDefault="007D3B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45EFD"/>
    <w:rsid w:val="0015074B"/>
    <w:rsid w:val="0029639D"/>
    <w:rsid w:val="002A2C0E"/>
    <w:rsid w:val="00324D8B"/>
    <w:rsid w:val="00326F90"/>
    <w:rsid w:val="003F5FFB"/>
    <w:rsid w:val="005E07B9"/>
    <w:rsid w:val="00787010"/>
    <w:rsid w:val="007D3B90"/>
    <w:rsid w:val="007E224E"/>
    <w:rsid w:val="00AA1D8D"/>
    <w:rsid w:val="00B47730"/>
    <w:rsid w:val="00C90FA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160" w:after="80"/>
      <w:jc w:val="center"/>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rsid w:val="00FC693F"/>
    <w:pPr>
      <w:keepNext/>
      <w:keepLines/>
      <w:spacing w:before="100" w:after="6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160" w:after="80"/>
      <w:jc w:val="center"/>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rsid w:val="00FC693F"/>
    <w:pPr>
      <w:keepNext/>
      <w:keepLines/>
      <w:spacing w:before="100" w:after="6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5F63C-0B8E-4DDD-9D83-770E51B73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11504</Words>
  <Characters>6558</Characters>
  <Application>Microsoft Office Word</Application>
  <DocSecurity>0</DocSecurity>
  <Lines>54</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Олена</cp:lastModifiedBy>
  <cp:revision>5</cp:revision>
  <dcterms:created xsi:type="dcterms:W3CDTF">2026-09-30T17:55:00Z</dcterms:created>
  <dcterms:modified xsi:type="dcterms:W3CDTF">2026-09-30T18:05:00Z</dcterms:modified>
</cp:coreProperties>
</file>