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62E6" w:rsidRPr="006B2476" w:rsidRDefault="005462E6" w:rsidP="00DF7050">
      <w:pPr>
        <w:spacing w:after="0" w:line="276" w:lineRule="auto"/>
        <w:jc w:val="center"/>
        <w:rPr>
          <w:rFonts w:ascii="Times New Roman" w:hAnsi="Times New Roman"/>
          <w:sz w:val="36"/>
          <w:szCs w:val="36"/>
        </w:rPr>
      </w:pPr>
      <w:r w:rsidRPr="006B2476">
        <w:rPr>
          <w:rFonts w:ascii="Times New Roman" w:hAnsi="Times New Roman"/>
          <w:sz w:val="36"/>
          <w:szCs w:val="36"/>
        </w:rPr>
        <w:t>Міністерство освіти і науки України</w:t>
      </w:r>
    </w:p>
    <w:p w:rsidR="005462E6" w:rsidRPr="006B2476" w:rsidRDefault="005462E6" w:rsidP="00DF7050">
      <w:pPr>
        <w:spacing w:after="0" w:line="276" w:lineRule="auto"/>
        <w:jc w:val="center"/>
        <w:rPr>
          <w:rFonts w:ascii="Times New Roman" w:hAnsi="Times New Roman"/>
          <w:sz w:val="32"/>
          <w:szCs w:val="32"/>
        </w:rPr>
      </w:pPr>
      <w:r w:rsidRPr="006B2476">
        <w:rPr>
          <w:rFonts w:ascii="Times New Roman" w:hAnsi="Times New Roman"/>
          <w:sz w:val="32"/>
          <w:szCs w:val="32"/>
        </w:rPr>
        <w:t>Сумський національний аграрний університет</w:t>
      </w:r>
    </w:p>
    <w:p w:rsidR="005462E6" w:rsidRPr="006B2476" w:rsidRDefault="005462E6" w:rsidP="00DF7050">
      <w:pPr>
        <w:spacing w:after="0" w:line="276" w:lineRule="auto"/>
        <w:jc w:val="center"/>
        <w:rPr>
          <w:rFonts w:ascii="Times New Roman" w:hAnsi="Times New Roman"/>
          <w:sz w:val="32"/>
          <w:szCs w:val="32"/>
        </w:rPr>
      </w:pPr>
      <w:r w:rsidRPr="006B2476">
        <w:rPr>
          <w:rFonts w:ascii="Times New Roman" w:hAnsi="Times New Roman"/>
          <w:sz w:val="32"/>
          <w:szCs w:val="32"/>
        </w:rPr>
        <w:t xml:space="preserve">Факультет </w:t>
      </w:r>
      <w:r>
        <w:rPr>
          <w:rFonts w:ascii="Times New Roman" w:hAnsi="Times New Roman"/>
          <w:sz w:val="32"/>
          <w:szCs w:val="32"/>
        </w:rPr>
        <w:t>економіки і менеджменту</w:t>
      </w:r>
    </w:p>
    <w:p w:rsidR="005462E6" w:rsidRPr="00715714" w:rsidRDefault="005462E6" w:rsidP="00DF7050">
      <w:pPr>
        <w:spacing w:after="0" w:line="276" w:lineRule="auto"/>
        <w:jc w:val="center"/>
        <w:rPr>
          <w:rFonts w:ascii="Times New Roman" w:hAnsi="Times New Roman"/>
          <w:sz w:val="32"/>
          <w:szCs w:val="32"/>
        </w:rPr>
      </w:pPr>
      <w:r w:rsidRPr="00715714">
        <w:rPr>
          <w:rFonts w:ascii="Times New Roman" w:hAnsi="Times New Roman"/>
          <w:sz w:val="32"/>
          <w:szCs w:val="32"/>
        </w:rPr>
        <w:t xml:space="preserve">Кафедра </w:t>
      </w:r>
      <w:r>
        <w:rPr>
          <w:rFonts w:ascii="Times New Roman" w:hAnsi="Times New Roman"/>
          <w:sz w:val="32"/>
          <w:szCs w:val="32"/>
        </w:rPr>
        <w:t>обліку і оподаткування</w:t>
      </w:r>
    </w:p>
    <w:p w:rsidR="005462E6" w:rsidRPr="006B2476" w:rsidRDefault="005462E6" w:rsidP="00DF7050">
      <w:pPr>
        <w:spacing w:after="0" w:line="276" w:lineRule="auto"/>
        <w:jc w:val="center"/>
        <w:rPr>
          <w:sz w:val="24"/>
          <w:szCs w:val="24"/>
        </w:rPr>
      </w:pPr>
    </w:p>
    <w:p w:rsidR="005462E6" w:rsidRPr="006B2476" w:rsidRDefault="005462E6" w:rsidP="00DF7050">
      <w:pPr>
        <w:spacing w:after="0" w:line="276" w:lineRule="auto"/>
        <w:jc w:val="center"/>
        <w:rPr>
          <w:sz w:val="24"/>
          <w:szCs w:val="24"/>
        </w:rPr>
      </w:pPr>
    </w:p>
    <w:p w:rsidR="005462E6" w:rsidRPr="006B2476" w:rsidRDefault="005462E6" w:rsidP="00DF7050">
      <w:pPr>
        <w:spacing w:after="0" w:line="276" w:lineRule="auto"/>
        <w:jc w:val="center"/>
        <w:rPr>
          <w:sz w:val="24"/>
          <w:szCs w:val="24"/>
        </w:rPr>
      </w:pPr>
    </w:p>
    <w:p w:rsidR="005462E6" w:rsidRPr="006B2476" w:rsidRDefault="005462E6" w:rsidP="00DF7050">
      <w:pPr>
        <w:spacing w:after="0" w:line="276" w:lineRule="auto"/>
        <w:jc w:val="center"/>
        <w:rPr>
          <w:sz w:val="24"/>
          <w:szCs w:val="24"/>
        </w:rPr>
      </w:pPr>
    </w:p>
    <w:p w:rsidR="005462E6" w:rsidRPr="006B2476" w:rsidRDefault="005462E6" w:rsidP="00DF7050">
      <w:pPr>
        <w:spacing w:after="0" w:line="276" w:lineRule="auto"/>
        <w:jc w:val="center"/>
        <w:rPr>
          <w:sz w:val="24"/>
          <w:szCs w:val="24"/>
        </w:rPr>
      </w:pPr>
    </w:p>
    <w:p w:rsidR="005462E6" w:rsidRPr="006B2476" w:rsidRDefault="005462E6" w:rsidP="00DF7050">
      <w:pPr>
        <w:spacing w:after="0" w:line="276" w:lineRule="auto"/>
        <w:jc w:val="center"/>
        <w:rPr>
          <w:sz w:val="24"/>
          <w:szCs w:val="24"/>
        </w:rPr>
      </w:pPr>
    </w:p>
    <w:p w:rsidR="005462E6" w:rsidRPr="006B2476" w:rsidRDefault="005462E6" w:rsidP="00DF7050">
      <w:pPr>
        <w:spacing w:after="0" w:line="276" w:lineRule="auto"/>
        <w:jc w:val="center"/>
        <w:rPr>
          <w:sz w:val="24"/>
          <w:szCs w:val="24"/>
        </w:rPr>
      </w:pPr>
    </w:p>
    <w:p w:rsidR="005462E6" w:rsidRPr="0067379C" w:rsidRDefault="005462E6" w:rsidP="00DF7050">
      <w:pPr>
        <w:spacing w:after="0" w:line="276" w:lineRule="auto"/>
        <w:jc w:val="center"/>
        <w:rPr>
          <w:rFonts w:ascii="Times New Roman" w:hAnsi="Times New Roman"/>
          <w:b/>
          <w:bCs/>
          <w:sz w:val="32"/>
          <w:szCs w:val="32"/>
        </w:rPr>
      </w:pPr>
      <w:r w:rsidRPr="0067379C">
        <w:rPr>
          <w:rFonts w:ascii="Times New Roman" w:hAnsi="Times New Roman"/>
          <w:b/>
          <w:bCs/>
          <w:sz w:val="32"/>
          <w:szCs w:val="32"/>
        </w:rPr>
        <w:t xml:space="preserve">Робоча програма (силабус) освітнього компонента </w:t>
      </w:r>
    </w:p>
    <w:p w:rsidR="005462E6" w:rsidRPr="006B2476" w:rsidRDefault="005462E6" w:rsidP="00DF7050">
      <w:pPr>
        <w:spacing w:after="0" w:line="276" w:lineRule="auto"/>
        <w:jc w:val="center"/>
        <w:rPr>
          <w:rFonts w:ascii="Times New Roman" w:hAnsi="Times New Roman"/>
          <w:sz w:val="28"/>
          <w:szCs w:val="28"/>
        </w:rPr>
      </w:pPr>
      <w:r w:rsidRPr="00CA0B64">
        <w:rPr>
          <w:rFonts w:ascii="Times New Roman" w:hAnsi="Times New Roman"/>
          <w:sz w:val="28"/>
          <w:szCs w:val="28"/>
          <w:u w:val="single"/>
        </w:rPr>
        <w:t>Оцінювання та облік цілісних майнових комплексів</w:t>
      </w:r>
    </w:p>
    <w:p w:rsidR="008871CF" w:rsidRDefault="008871CF" w:rsidP="00DF7050">
      <w:pPr>
        <w:spacing w:after="0" w:line="276" w:lineRule="auto"/>
        <w:jc w:val="center"/>
        <w:rPr>
          <w:rFonts w:ascii="Times New Roman" w:hAnsi="Times New Roman"/>
          <w:sz w:val="28"/>
          <w:szCs w:val="28"/>
        </w:rPr>
      </w:pPr>
    </w:p>
    <w:p w:rsidR="008D473D" w:rsidRDefault="008D473D" w:rsidP="008D473D">
      <w:pPr>
        <w:spacing w:after="0" w:line="276" w:lineRule="auto"/>
        <w:ind w:firstLine="709"/>
        <w:jc w:val="both"/>
        <w:rPr>
          <w:rFonts w:ascii="Times New Roman" w:hAnsi="Times New Roman"/>
          <w:sz w:val="28"/>
          <w:szCs w:val="28"/>
        </w:rPr>
      </w:pPr>
    </w:p>
    <w:p w:rsidR="008D473D" w:rsidRDefault="008D473D" w:rsidP="008D473D">
      <w:pPr>
        <w:spacing w:after="0" w:line="276" w:lineRule="auto"/>
        <w:ind w:firstLine="709"/>
        <w:jc w:val="both"/>
        <w:rPr>
          <w:rFonts w:ascii="Times New Roman" w:hAnsi="Times New Roman"/>
          <w:sz w:val="28"/>
          <w:szCs w:val="28"/>
        </w:rPr>
      </w:pPr>
    </w:p>
    <w:p w:rsidR="008D473D" w:rsidRDefault="008D473D" w:rsidP="008D473D">
      <w:pPr>
        <w:spacing w:after="0" w:line="276" w:lineRule="auto"/>
        <w:ind w:firstLine="709"/>
        <w:jc w:val="both"/>
        <w:rPr>
          <w:rFonts w:ascii="Times New Roman" w:hAnsi="Times New Roman"/>
          <w:sz w:val="28"/>
          <w:szCs w:val="28"/>
        </w:rPr>
      </w:pPr>
    </w:p>
    <w:p w:rsidR="008D473D" w:rsidRDefault="008D473D" w:rsidP="00AE29C7">
      <w:pPr>
        <w:spacing w:after="0" w:line="276" w:lineRule="auto"/>
        <w:ind w:left="709"/>
        <w:jc w:val="both"/>
        <w:rPr>
          <w:rFonts w:ascii="Times New Roman" w:hAnsi="Times New Roman"/>
          <w:sz w:val="28"/>
          <w:szCs w:val="28"/>
        </w:rPr>
      </w:pPr>
      <w:r>
        <w:rPr>
          <w:rFonts w:ascii="Times New Roman" w:hAnsi="Times New Roman"/>
          <w:sz w:val="28"/>
          <w:szCs w:val="28"/>
        </w:rPr>
        <w:t>Реалізується в межах освітньої програми «</w:t>
      </w:r>
      <w:r w:rsidR="00AE29C7">
        <w:rPr>
          <w:rFonts w:ascii="Times New Roman" w:hAnsi="Times New Roman"/>
          <w:sz w:val="28"/>
          <w:szCs w:val="28"/>
        </w:rPr>
        <w:t>Адміністративний менеджмент</w:t>
      </w:r>
      <w:r>
        <w:rPr>
          <w:rFonts w:ascii="Times New Roman" w:hAnsi="Times New Roman"/>
          <w:sz w:val="28"/>
          <w:szCs w:val="28"/>
        </w:rPr>
        <w:t>»</w:t>
      </w:r>
    </w:p>
    <w:p w:rsidR="008D473D" w:rsidRDefault="008D473D" w:rsidP="008D473D">
      <w:pPr>
        <w:spacing w:after="0" w:line="276" w:lineRule="auto"/>
        <w:ind w:firstLine="709"/>
        <w:jc w:val="both"/>
        <w:rPr>
          <w:rFonts w:ascii="Times New Roman" w:hAnsi="Times New Roman"/>
          <w:sz w:val="28"/>
          <w:szCs w:val="28"/>
        </w:rPr>
      </w:pPr>
      <w:r>
        <w:rPr>
          <w:rFonts w:ascii="Times New Roman" w:hAnsi="Times New Roman"/>
          <w:sz w:val="28"/>
          <w:szCs w:val="28"/>
        </w:rPr>
        <w:t xml:space="preserve">за спеціальністю </w:t>
      </w:r>
      <w:r>
        <w:rPr>
          <w:rFonts w:ascii="Times New Roman" w:hAnsi="Times New Roman"/>
          <w:sz w:val="28"/>
          <w:szCs w:val="28"/>
          <w:lang w:val="en-US"/>
        </w:rPr>
        <w:t>D</w:t>
      </w:r>
      <w:r w:rsidR="00AE29C7">
        <w:rPr>
          <w:rFonts w:ascii="Times New Roman" w:hAnsi="Times New Roman"/>
          <w:sz w:val="28"/>
          <w:szCs w:val="28"/>
        </w:rPr>
        <w:t>3</w:t>
      </w:r>
      <w:r w:rsidRPr="003E6FDC">
        <w:rPr>
          <w:rFonts w:ascii="Times New Roman" w:hAnsi="Times New Roman"/>
          <w:sz w:val="28"/>
          <w:szCs w:val="28"/>
          <w:lang w:val="ru-RU"/>
        </w:rPr>
        <w:t xml:space="preserve"> </w:t>
      </w:r>
      <w:r>
        <w:rPr>
          <w:rFonts w:ascii="Times New Roman" w:hAnsi="Times New Roman"/>
          <w:sz w:val="28"/>
          <w:szCs w:val="28"/>
          <w:lang w:val="ru-RU"/>
        </w:rPr>
        <w:t>«</w:t>
      </w:r>
      <w:r w:rsidR="00AE29C7">
        <w:rPr>
          <w:rFonts w:ascii="Times New Roman" w:hAnsi="Times New Roman"/>
          <w:sz w:val="28"/>
          <w:szCs w:val="28"/>
        </w:rPr>
        <w:t>Менеджмент</w:t>
      </w:r>
      <w:r>
        <w:rPr>
          <w:rFonts w:ascii="Times New Roman" w:hAnsi="Times New Roman"/>
          <w:sz w:val="28"/>
          <w:szCs w:val="28"/>
        </w:rPr>
        <w:t>»</w:t>
      </w:r>
    </w:p>
    <w:p w:rsidR="008D473D" w:rsidRPr="003E6FDC" w:rsidRDefault="008D473D" w:rsidP="008D473D">
      <w:pPr>
        <w:spacing w:after="0" w:line="276" w:lineRule="auto"/>
        <w:ind w:firstLine="709"/>
        <w:jc w:val="both"/>
        <w:rPr>
          <w:rFonts w:ascii="Times New Roman" w:hAnsi="Times New Roman"/>
          <w:sz w:val="28"/>
          <w:szCs w:val="28"/>
        </w:rPr>
      </w:pPr>
      <w:r>
        <w:rPr>
          <w:rFonts w:ascii="Times New Roman" w:hAnsi="Times New Roman"/>
          <w:sz w:val="28"/>
          <w:szCs w:val="28"/>
        </w:rPr>
        <w:t>на другому (магістерському) рівні вищої освіти</w:t>
      </w:r>
    </w:p>
    <w:p w:rsidR="008871CF" w:rsidRDefault="008871CF" w:rsidP="00DF7050">
      <w:pPr>
        <w:spacing w:after="0" w:line="276" w:lineRule="auto"/>
        <w:jc w:val="center"/>
        <w:rPr>
          <w:rFonts w:ascii="Times New Roman" w:hAnsi="Times New Roman"/>
          <w:sz w:val="28"/>
          <w:szCs w:val="28"/>
        </w:rPr>
      </w:pPr>
    </w:p>
    <w:p w:rsidR="005462E6" w:rsidRDefault="005462E6" w:rsidP="00DF7050">
      <w:pPr>
        <w:spacing w:after="0" w:line="276" w:lineRule="auto"/>
        <w:rPr>
          <w:b/>
          <w:bCs/>
          <w:sz w:val="24"/>
          <w:szCs w:val="24"/>
        </w:rPr>
      </w:pPr>
    </w:p>
    <w:p w:rsidR="005462E6" w:rsidRDefault="005462E6" w:rsidP="00DF7050">
      <w:pPr>
        <w:spacing w:after="0" w:line="276" w:lineRule="auto"/>
        <w:rPr>
          <w:b/>
          <w:bCs/>
          <w:sz w:val="24"/>
          <w:szCs w:val="24"/>
        </w:rPr>
      </w:pPr>
    </w:p>
    <w:p w:rsidR="005462E6" w:rsidRDefault="005462E6" w:rsidP="00DF7050">
      <w:pPr>
        <w:spacing w:after="0" w:line="276" w:lineRule="auto"/>
        <w:rPr>
          <w:b/>
          <w:bCs/>
          <w:sz w:val="24"/>
          <w:szCs w:val="24"/>
        </w:rPr>
      </w:pPr>
    </w:p>
    <w:p w:rsidR="005462E6" w:rsidRDefault="005462E6" w:rsidP="00DF7050">
      <w:pPr>
        <w:spacing w:after="0" w:line="276" w:lineRule="auto"/>
        <w:rPr>
          <w:b/>
          <w:bCs/>
          <w:sz w:val="24"/>
          <w:szCs w:val="24"/>
        </w:rPr>
      </w:pPr>
    </w:p>
    <w:p w:rsidR="005462E6" w:rsidRDefault="005462E6" w:rsidP="00DF7050">
      <w:pPr>
        <w:spacing w:after="0" w:line="276" w:lineRule="auto"/>
        <w:rPr>
          <w:b/>
          <w:bCs/>
          <w:sz w:val="24"/>
          <w:szCs w:val="24"/>
        </w:rPr>
      </w:pPr>
    </w:p>
    <w:p w:rsidR="005462E6" w:rsidRDefault="005462E6" w:rsidP="00DF7050">
      <w:pPr>
        <w:spacing w:after="0" w:line="276" w:lineRule="auto"/>
        <w:rPr>
          <w:b/>
          <w:bCs/>
          <w:sz w:val="24"/>
          <w:szCs w:val="24"/>
        </w:rPr>
      </w:pPr>
    </w:p>
    <w:p w:rsidR="005462E6" w:rsidRDefault="005462E6" w:rsidP="00DF7050">
      <w:pPr>
        <w:spacing w:after="0" w:line="276" w:lineRule="auto"/>
        <w:rPr>
          <w:b/>
          <w:bCs/>
          <w:sz w:val="24"/>
          <w:szCs w:val="24"/>
        </w:rPr>
      </w:pPr>
    </w:p>
    <w:p w:rsidR="005462E6" w:rsidRDefault="005462E6" w:rsidP="00DF7050">
      <w:pPr>
        <w:spacing w:after="0" w:line="276" w:lineRule="auto"/>
        <w:rPr>
          <w:b/>
          <w:bCs/>
          <w:sz w:val="24"/>
          <w:szCs w:val="24"/>
        </w:rPr>
      </w:pPr>
    </w:p>
    <w:p w:rsidR="005462E6" w:rsidRDefault="005462E6" w:rsidP="00DF7050">
      <w:pPr>
        <w:spacing w:after="0" w:line="276" w:lineRule="auto"/>
        <w:rPr>
          <w:b/>
          <w:bCs/>
          <w:sz w:val="24"/>
          <w:szCs w:val="24"/>
        </w:rPr>
      </w:pPr>
    </w:p>
    <w:p w:rsidR="005462E6" w:rsidRDefault="005462E6" w:rsidP="00DF7050">
      <w:pPr>
        <w:spacing w:after="0" w:line="276" w:lineRule="auto"/>
        <w:rPr>
          <w:b/>
          <w:bCs/>
          <w:sz w:val="24"/>
          <w:szCs w:val="24"/>
        </w:rPr>
      </w:pPr>
    </w:p>
    <w:p w:rsidR="005462E6" w:rsidRDefault="005462E6" w:rsidP="00DF7050">
      <w:pPr>
        <w:spacing w:after="0" w:line="276" w:lineRule="auto"/>
        <w:rPr>
          <w:b/>
          <w:bCs/>
          <w:sz w:val="24"/>
          <w:szCs w:val="24"/>
        </w:rPr>
      </w:pPr>
    </w:p>
    <w:p w:rsidR="006B0D27" w:rsidRDefault="006B0D27" w:rsidP="006B0D27">
      <w:pPr>
        <w:spacing w:after="0" w:line="276" w:lineRule="auto"/>
        <w:jc w:val="center"/>
        <w:rPr>
          <w:rFonts w:ascii="Times New Roman" w:hAnsi="Times New Roman"/>
          <w:b/>
          <w:bCs/>
          <w:sz w:val="28"/>
          <w:szCs w:val="28"/>
        </w:rPr>
      </w:pPr>
    </w:p>
    <w:p w:rsidR="006B0D27" w:rsidRDefault="006B0D27" w:rsidP="006B0D27">
      <w:pPr>
        <w:spacing w:after="0" w:line="276" w:lineRule="auto"/>
        <w:jc w:val="center"/>
        <w:rPr>
          <w:rFonts w:ascii="Times New Roman" w:hAnsi="Times New Roman"/>
          <w:b/>
          <w:bCs/>
          <w:sz w:val="28"/>
          <w:szCs w:val="28"/>
        </w:rPr>
      </w:pPr>
    </w:p>
    <w:p w:rsidR="006B0D27" w:rsidRDefault="006B0D27" w:rsidP="006B0D27">
      <w:pPr>
        <w:spacing w:after="0" w:line="276" w:lineRule="auto"/>
        <w:jc w:val="center"/>
        <w:rPr>
          <w:rFonts w:ascii="Times New Roman" w:hAnsi="Times New Roman"/>
          <w:b/>
          <w:bCs/>
          <w:sz w:val="28"/>
          <w:szCs w:val="28"/>
        </w:rPr>
      </w:pPr>
    </w:p>
    <w:p w:rsidR="006B0D27" w:rsidRDefault="006B0D27" w:rsidP="006B0D27">
      <w:pPr>
        <w:spacing w:after="0" w:line="276" w:lineRule="auto"/>
        <w:jc w:val="center"/>
        <w:rPr>
          <w:rFonts w:ascii="Times New Roman" w:hAnsi="Times New Roman"/>
          <w:b/>
          <w:bCs/>
          <w:sz w:val="28"/>
          <w:szCs w:val="28"/>
        </w:rPr>
      </w:pPr>
    </w:p>
    <w:p w:rsidR="006B0D27" w:rsidRDefault="006B0D27" w:rsidP="006B0D27">
      <w:pPr>
        <w:spacing w:after="0" w:line="276" w:lineRule="auto"/>
        <w:jc w:val="center"/>
        <w:rPr>
          <w:rFonts w:ascii="Times New Roman" w:hAnsi="Times New Roman"/>
          <w:b/>
          <w:bCs/>
          <w:sz w:val="28"/>
          <w:szCs w:val="28"/>
        </w:rPr>
      </w:pPr>
    </w:p>
    <w:p w:rsidR="006B0D27" w:rsidRPr="00E109C8" w:rsidRDefault="006B0D27" w:rsidP="006B0D27">
      <w:pPr>
        <w:spacing w:after="0" w:line="276" w:lineRule="auto"/>
        <w:jc w:val="center"/>
        <w:rPr>
          <w:rFonts w:ascii="Times New Roman" w:hAnsi="Times New Roman"/>
          <w:b/>
          <w:bCs/>
          <w:sz w:val="28"/>
          <w:szCs w:val="28"/>
        </w:rPr>
      </w:pPr>
      <w:r w:rsidRPr="00E109C8">
        <w:rPr>
          <w:rFonts w:ascii="Times New Roman" w:hAnsi="Times New Roman"/>
          <w:b/>
          <w:bCs/>
          <w:sz w:val="28"/>
          <w:szCs w:val="28"/>
        </w:rPr>
        <w:t>Суми-2026</w:t>
      </w:r>
    </w:p>
    <w:p w:rsidR="005462E6" w:rsidRDefault="005462E6" w:rsidP="00DF7050">
      <w:pPr>
        <w:spacing w:after="0" w:line="276" w:lineRule="auto"/>
        <w:rPr>
          <w:b/>
          <w:bCs/>
          <w:sz w:val="24"/>
          <w:szCs w:val="24"/>
        </w:rPr>
      </w:pPr>
    </w:p>
    <w:p w:rsidR="00FB1150" w:rsidRPr="00A55678" w:rsidRDefault="005462E6" w:rsidP="005972F9">
      <w:pPr>
        <w:ind w:left="2410" w:hanging="2410"/>
        <w:jc w:val="both"/>
        <w:rPr>
          <w:rFonts w:ascii="Times New Roman" w:hAnsi="Times New Roman"/>
          <w:b/>
          <w:bCs/>
          <w:sz w:val="28"/>
          <w:szCs w:val="28"/>
        </w:rPr>
      </w:pPr>
      <w:r>
        <w:rPr>
          <w:b/>
          <w:bCs/>
          <w:sz w:val="24"/>
          <w:szCs w:val="24"/>
        </w:rPr>
        <w:br w:type="page"/>
      </w:r>
      <w:r w:rsidR="00FB1150" w:rsidRPr="00A55678">
        <w:rPr>
          <w:rFonts w:ascii="Times New Roman" w:hAnsi="Times New Roman"/>
          <w:b/>
          <w:bCs/>
          <w:sz w:val="28"/>
          <w:szCs w:val="28"/>
        </w:rPr>
        <w:lastRenderedPageBreak/>
        <w:t xml:space="preserve">Розробник:______ </w:t>
      </w:r>
      <w:r w:rsidR="00FB1150" w:rsidRPr="00A55678">
        <w:rPr>
          <w:rFonts w:ascii="Times New Roman" w:hAnsi="Times New Roman"/>
          <w:bCs/>
          <w:sz w:val="28"/>
          <w:szCs w:val="28"/>
          <w:u w:val="single"/>
        </w:rPr>
        <w:t>Сергій ГАРКУША</w:t>
      </w:r>
      <w:r w:rsidR="00FB1150" w:rsidRPr="005972F9">
        <w:rPr>
          <w:rFonts w:ascii="Times New Roman" w:hAnsi="Times New Roman"/>
          <w:bCs/>
          <w:sz w:val="28"/>
          <w:szCs w:val="28"/>
        </w:rPr>
        <w:t>,</w:t>
      </w:r>
      <w:r w:rsidR="00FB1150" w:rsidRPr="00A55678">
        <w:rPr>
          <w:rFonts w:ascii="Times New Roman" w:hAnsi="Times New Roman"/>
          <w:b/>
          <w:bCs/>
          <w:sz w:val="28"/>
          <w:szCs w:val="28"/>
        </w:rPr>
        <w:t xml:space="preserve"> </w:t>
      </w:r>
      <w:r w:rsidR="00FB1150" w:rsidRPr="00A55678">
        <w:rPr>
          <w:rFonts w:ascii="Times New Roman" w:hAnsi="Times New Roman"/>
          <w:bCs/>
          <w:sz w:val="28"/>
          <w:szCs w:val="28"/>
          <w:u w:val="single"/>
        </w:rPr>
        <w:t>к.е.н., доцент, доцент кафедри обліку і оподаткування</w:t>
      </w:r>
    </w:p>
    <w:p w:rsidR="00FB1150" w:rsidRPr="00ED1FC7" w:rsidRDefault="00FB1150" w:rsidP="00FB1150">
      <w:pPr>
        <w:tabs>
          <w:tab w:val="left" w:pos="4820"/>
        </w:tabs>
        <w:spacing w:after="0" w:line="276" w:lineRule="auto"/>
        <w:jc w:val="both"/>
        <w:rPr>
          <w:rFonts w:ascii="Times New Roman" w:hAnsi="Times New Roman"/>
          <w:sz w:val="28"/>
          <w:szCs w:val="28"/>
        </w:rPr>
      </w:pPr>
    </w:p>
    <w:p w:rsidR="00FB1150" w:rsidRPr="00ED1FC7" w:rsidRDefault="00FB1150" w:rsidP="00FB1150">
      <w:pPr>
        <w:spacing w:after="0" w:line="276" w:lineRule="auto"/>
        <w:ind w:left="4248" w:hanging="4248"/>
        <w:jc w:val="both"/>
        <w:rPr>
          <w:rFonts w:ascii="Times New Roman" w:hAnsi="Times New Roman"/>
          <w:szCs w:val="28"/>
        </w:rPr>
      </w:pPr>
    </w:p>
    <w:p w:rsidR="00FB1150" w:rsidRPr="00ED1FC7" w:rsidRDefault="00FB1150" w:rsidP="00FB1150">
      <w:pPr>
        <w:spacing w:after="0" w:line="276" w:lineRule="auto"/>
        <w:ind w:left="4248" w:hanging="4248"/>
        <w:jc w:val="both"/>
        <w:rPr>
          <w:rFonts w:ascii="Times New Roman" w:hAnsi="Times New Roman"/>
          <w:szCs w:val="28"/>
        </w:rPr>
      </w:pPr>
    </w:p>
    <w:tbl>
      <w:tblPr>
        <w:tblpPr w:leftFromText="180" w:rightFromText="180" w:vertAnchor="text" w:horzAnchor="margin" w:tblpY="130"/>
        <w:tblW w:w="5000" w:type="pct"/>
        <w:tblLook w:val="00A0"/>
      </w:tblPr>
      <w:tblGrid>
        <w:gridCol w:w="2686"/>
        <w:gridCol w:w="1819"/>
        <w:gridCol w:w="2406"/>
        <w:gridCol w:w="2942"/>
      </w:tblGrid>
      <w:tr w:rsidR="00FB1150" w:rsidRPr="00970D58" w:rsidTr="000566B6">
        <w:trPr>
          <w:trHeight w:val="751"/>
        </w:trPr>
        <w:tc>
          <w:tcPr>
            <w:tcW w:w="1363" w:type="pct"/>
            <w:vMerge w:val="restart"/>
          </w:tcPr>
          <w:p w:rsidR="00FB1150" w:rsidRPr="001602E9" w:rsidRDefault="00FB1150" w:rsidP="00EA5942">
            <w:pPr>
              <w:spacing w:after="0" w:line="240" w:lineRule="auto"/>
              <w:jc w:val="both"/>
              <w:rPr>
                <w:rFonts w:ascii="Times New Roman" w:hAnsi="Times New Roman"/>
                <w:bCs/>
                <w:sz w:val="28"/>
                <w:szCs w:val="28"/>
              </w:rPr>
            </w:pPr>
            <w:r w:rsidRPr="001602E9">
              <w:rPr>
                <w:rFonts w:ascii="Times New Roman" w:hAnsi="Times New Roman"/>
                <w:bCs/>
                <w:sz w:val="28"/>
                <w:szCs w:val="28"/>
              </w:rPr>
              <w:t>Розглянуто, схвалено та затверджено на засіданні кафедри обліку і оподаткування</w:t>
            </w:r>
          </w:p>
          <w:p w:rsidR="00FB1150" w:rsidRPr="00970D58" w:rsidRDefault="00FB1150" w:rsidP="00EA5942">
            <w:pPr>
              <w:spacing w:after="0" w:line="240" w:lineRule="auto"/>
              <w:jc w:val="center"/>
              <w:rPr>
                <w:rFonts w:ascii="Times New Roman" w:hAnsi="Times New Roman"/>
                <w:bCs/>
                <w:sz w:val="16"/>
                <w:szCs w:val="26"/>
              </w:rPr>
            </w:pPr>
          </w:p>
        </w:tc>
        <w:tc>
          <w:tcPr>
            <w:tcW w:w="3637" w:type="pct"/>
            <w:gridSpan w:val="3"/>
            <w:vAlign w:val="center"/>
          </w:tcPr>
          <w:p w:rsidR="00FB1150" w:rsidRPr="00A55678" w:rsidRDefault="00FB1150" w:rsidP="00EA5942">
            <w:pPr>
              <w:spacing w:after="0" w:line="240" w:lineRule="auto"/>
              <w:rPr>
                <w:rFonts w:ascii="Times New Roman" w:hAnsi="Times New Roman"/>
                <w:b/>
                <w:bCs/>
                <w:sz w:val="28"/>
                <w:szCs w:val="28"/>
              </w:rPr>
            </w:pPr>
            <w:r w:rsidRPr="00A55678">
              <w:rPr>
                <w:rFonts w:ascii="Times New Roman" w:hAnsi="Times New Roman"/>
                <w:sz w:val="28"/>
                <w:szCs w:val="28"/>
              </w:rPr>
              <w:t xml:space="preserve">протокол </w:t>
            </w:r>
            <w:r>
              <w:rPr>
                <w:rFonts w:ascii="Times New Roman" w:hAnsi="Times New Roman"/>
                <w:sz w:val="28"/>
                <w:szCs w:val="28"/>
              </w:rPr>
              <w:t>від 11</w:t>
            </w:r>
            <w:r w:rsidRPr="00A55678">
              <w:rPr>
                <w:rFonts w:ascii="Times New Roman" w:hAnsi="Times New Roman"/>
                <w:sz w:val="28"/>
                <w:szCs w:val="28"/>
              </w:rPr>
              <w:t>.06.202</w:t>
            </w:r>
            <w:r>
              <w:rPr>
                <w:rFonts w:ascii="Times New Roman" w:hAnsi="Times New Roman"/>
                <w:sz w:val="28"/>
                <w:szCs w:val="28"/>
              </w:rPr>
              <w:t xml:space="preserve">6 р. </w:t>
            </w:r>
            <w:r w:rsidRPr="00A55678">
              <w:rPr>
                <w:rFonts w:ascii="Times New Roman" w:hAnsi="Times New Roman"/>
                <w:sz w:val="28"/>
                <w:szCs w:val="28"/>
              </w:rPr>
              <w:t>№1</w:t>
            </w:r>
            <w:r>
              <w:rPr>
                <w:rFonts w:ascii="Times New Roman" w:hAnsi="Times New Roman"/>
                <w:sz w:val="28"/>
                <w:szCs w:val="28"/>
              </w:rPr>
              <w:t>6</w:t>
            </w:r>
          </w:p>
        </w:tc>
      </w:tr>
      <w:tr w:rsidR="00FB1150" w:rsidRPr="00970D58" w:rsidTr="000566B6">
        <w:trPr>
          <w:trHeight w:val="751"/>
        </w:trPr>
        <w:tc>
          <w:tcPr>
            <w:tcW w:w="1363" w:type="pct"/>
            <w:vMerge/>
          </w:tcPr>
          <w:p w:rsidR="00FB1150" w:rsidRPr="00970D58" w:rsidRDefault="00FB1150" w:rsidP="00EA5942">
            <w:pPr>
              <w:spacing w:after="0" w:line="240" w:lineRule="auto"/>
              <w:jc w:val="both"/>
              <w:rPr>
                <w:rFonts w:ascii="Times New Roman" w:hAnsi="Times New Roman"/>
                <w:bCs/>
                <w:sz w:val="26"/>
                <w:szCs w:val="26"/>
              </w:rPr>
            </w:pPr>
          </w:p>
        </w:tc>
        <w:tc>
          <w:tcPr>
            <w:tcW w:w="3637" w:type="pct"/>
            <w:gridSpan w:val="3"/>
            <w:vAlign w:val="center"/>
          </w:tcPr>
          <w:p w:rsidR="00FB1150" w:rsidRPr="00970D58" w:rsidRDefault="00FB1150" w:rsidP="00EA5942">
            <w:pPr>
              <w:spacing w:after="0" w:line="240" w:lineRule="auto"/>
              <w:rPr>
                <w:rFonts w:ascii="Times New Roman" w:hAnsi="Times New Roman"/>
              </w:rPr>
            </w:pPr>
          </w:p>
        </w:tc>
      </w:tr>
      <w:tr w:rsidR="00FB1150" w:rsidRPr="00970D58" w:rsidTr="000566B6">
        <w:trPr>
          <w:trHeight w:val="751"/>
        </w:trPr>
        <w:tc>
          <w:tcPr>
            <w:tcW w:w="1363" w:type="pct"/>
            <w:vMerge/>
          </w:tcPr>
          <w:p w:rsidR="00FB1150" w:rsidRPr="00970D58" w:rsidRDefault="00FB1150" w:rsidP="00EA5942">
            <w:pPr>
              <w:spacing w:after="0" w:line="240" w:lineRule="auto"/>
              <w:rPr>
                <w:rFonts w:ascii="Times New Roman" w:hAnsi="Times New Roman"/>
                <w:bCs/>
                <w:sz w:val="26"/>
                <w:szCs w:val="26"/>
              </w:rPr>
            </w:pPr>
          </w:p>
        </w:tc>
        <w:tc>
          <w:tcPr>
            <w:tcW w:w="923" w:type="pct"/>
            <w:vAlign w:val="center"/>
          </w:tcPr>
          <w:p w:rsidR="00FB1150" w:rsidRPr="001602E9" w:rsidRDefault="00FB1150" w:rsidP="00EA5942">
            <w:pPr>
              <w:spacing w:after="0" w:line="240" w:lineRule="auto"/>
              <w:ind w:left="4248" w:hanging="4248"/>
              <w:jc w:val="both"/>
              <w:rPr>
                <w:rFonts w:ascii="Times New Roman" w:hAnsi="Times New Roman"/>
                <w:sz w:val="28"/>
                <w:szCs w:val="28"/>
              </w:rPr>
            </w:pPr>
            <w:r w:rsidRPr="001602E9">
              <w:rPr>
                <w:rFonts w:ascii="Times New Roman" w:hAnsi="Times New Roman"/>
                <w:sz w:val="28"/>
                <w:szCs w:val="28"/>
              </w:rPr>
              <w:t>Завідувач</w:t>
            </w:r>
          </w:p>
          <w:p w:rsidR="00FB1150" w:rsidRPr="00970D58" w:rsidRDefault="00FB1150" w:rsidP="00EA5942">
            <w:pPr>
              <w:spacing w:after="0" w:line="240" w:lineRule="auto"/>
              <w:ind w:left="4248" w:hanging="4248"/>
              <w:rPr>
                <w:rFonts w:ascii="Times New Roman" w:hAnsi="Times New Roman"/>
                <w:szCs w:val="28"/>
              </w:rPr>
            </w:pPr>
            <w:r w:rsidRPr="001602E9">
              <w:rPr>
                <w:rFonts w:ascii="Times New Roman" w:hAnsi="Times New Roman"/>
                <w:sz w:val="28"/>
                <w:szCs w:val="28"/>
              </w:rPr>
              <w:t>кафедри</w:t>
            </w:r>
          </w:p>
        </w:tc>
        <w:tc>
          <w:tcPr>
            <w:tcW w:w="1221" w:type="pct"/>
            <w:vAlign w:val="bottom"/>
          </w:tcPr>
          <w:p w:rsidR="00FB1150" w:rsidRPr="00970D58" w:rsidRDefault="00FB1150" w:rsidP="00EA5942">
            <w:pPr>
              <w:spacing w:after="0" w:line="240" w:lineRule="auto"/>
              <w:jc w:val="center"/>
              <w:rPr>
                <w:rFonts w:ascii="Times New Roman" w:hAnsi="Times New Roman"/>
                <w:b/>
                <w:bCs/>
                <w:szCs w:val="28"/>
              </w:rPr>
            </w:pPr>
            <w:r w:rsidRPr="00970D58">
              <w:rPr>
                <w:rFonts w:ascii="Times New Roman" w:hAnsi="Times New Roman"/>
                <w:b/>
                <w:bCs/>
                <w:szCs w:val="28"/>
              </w:rPr>
              <w:t>_________</w:t>
            </w:r>
          </w:p>
          <w:p w:rsidR="00FB1150" w:rsidRPr="00970D58" w:rsidRDefault="00FB1150" w:rsidP="00EA5942">
            <w:pPr>
              <w:spacing w:after="0" w:line="240" w:lineRule="auto"/>
              <w:jc w:val="center"/>
              <w:rPr>
                <w:rFonts w:ascii="Times New Roman" w:hAnsi="Times New Roman"/>
                <w:b/>
                <w:bCs/>
                <w:szCs w:val="28"/>
              </w:rPr>
            </w:pPr>
            <w:r w:rsidRPr="00970D58">
              <w:rPr>
                <w:rFonts w:ascii="Times New Roman" w:hAnsi="Times New Roman"/>
                <w:sz w:val="16"/>
                <w:szCs w:val="16"/>
              </w:rPr>
              <w:t>(підпис)</w:t>
            </w:r>
          </w:p>
        </w:tc>
        <w:tc>
          <w:tcPr>
            <w:tcW w:w="1492" w:type="pct"/>
            <w:vAlign w:val="bottom"/>
          </w:tcPr>
          <w:p w:rsidR="00FB1150" w:rsidRPr="001602E9" w:rsidRDefault="00FB1150" w:rsidP="00EA5942">
            <w:pPr>
              <w:spacing w:after="0" w:line="240" w:lineRule="auto"/>
              <w:jc w:val="center"/>
              <w:rPr>
                <w:rFonts w:ascii="Times New Roman" w:hAnsi="Times New Roman"/>
                <w:b/>
                <w:bCs/>
                <w:sz w:val="28"/>
                <w:szCs w:val="28"/>
                <w:u w:val="single"/>
              </w:rPr>
            </w:pPr>
            <w:r w:rsidRPr="001602E9">
              <w:rPr>
                <w:rFonts w:ascii="Times New Roman" w:hAnsi="Times New Roman"/>
                <w:b/>
                <w:bCs/>
                <w:sz w:val="28"/>
                <w:szCs w:val="28"/>
                <w:u w:val="single"/>
              </w:rPr>
              <w:t>Інна НАЗАРЕНКО</w:t>
            </w:r>
          </w:p>
          <w:p w:rsidR="00FB1150" w:rsidRPr="00970D58" w:rsidRDefault="00FB1150" w:rsidP="00EA5942">
            <w:pPr>
              <w:spacing w:after="0" w:line="240" w:lineRule="auto"/>
              <w:jc w:val="center"/>
              <w:rPr>
                <w:rFonts w:ascii="Times New Roman" w:hAnsi="Times New Roman"/>
                <w:b/>
                <w:bCs/>
                <w:sz w:val="16"/>
                <w:szCs w:val="16"/>
              </w:rPr>
            </w:pPr>
          </w:p>
        </w:tc>
      </w:tr>
    </w:tbl>
    <w:p w:rsidR="00FB1150" w:rsidRDefault="00FB1150" w:rsidP="00FB1150">
      <w:pPr>
        <w:spacing w:after="0" w:line="276" w:lineRule="auto"/>
        <w:rPr>
          <w:rFonts w:ascii="Times New Roman" w:hAnsi="Times New Roman"/>
          <w:sz w:val="26"/>
          <w:szCs w:val="26"/>
          <w:lang w:eastAsia="uk-UA"/>
        </w:rPr>
      </w:pPr>
    </w:p>
    <w:p w:rsidR="00FB1150" w:rsidRPr="001602E9" w:rsidRDefault="00FB1150" w:rsidP="00FB1150">
      <w:pPr>
        <w:spacing w:after="0" w:line="276" w:lineRule="auto"/>
        <w:rPr>
          <w:rFonts w:ascii="Times New Roman" w:hAnsi="Times New Roman"/>
          <w:b/>
          <w:sz w:val="28"/>
          <w:szCs w:val="28"/>
          <w:lang w:eastAsia="uk-UA"/>
        </w:rPr>
      </w:pPr>
      <w:r w:rsidRPr="001602E9">
        <w:rPr>
          <w:rFonts w:ascii="Times New Roman" w:hAnsi="Times New Roman"/>
          <w:b/>
          <w:sz w:val="28"/>
          <w:szCs w:val="28"/>
          <w:lang w:eastAsia="uk-UA"/>
        </w:rPr>
        <w:t>Погоджено:</w:t>
      </w:r>
    </w:p>
    <w:p w:rsidR="00FB1150" w:rsidRPr="001602E9" w:rsidRDefault="00FB1150" w:rsidP="00FB1150">
      <w:pPr>
        <w:spacing w:after="0" w:line="240" w:lineRule="auto"/>
        <w:rPr>
          <w:rFonts w:ascii="Times New Roman" w:hAnsi="Times New Roman"/>
          <w:sz w:val="28"/>
          <w:szCs w:val="28"/>
          <w:lang w:eastAsia="uk-UA"/>
        </w:rPr>
      </w:pPr>
      <w:r w:rsidRPr="001602E9">
        <w:rPr>
          <w:rFonts w:ascii="Times New Roman" w:hAnsi="Times New Roman"/>
          <w:sz w:val="28"/>
          <w:szCs w:val="28"/>
          <w:lang w:eastAsia="uk-UA"/>
        </w:rPr>
        <w:t xml:space="preserve">Гарант освітньої програми </w:t>
      </w:r>
      <w:r>
        <w:rPr>
          <w:rFonts w:ascii="Times New Roman" w:hAnsi="Times New Roman"/>
          <w:sz w:val="28"/>
          <w:szCs w:val="28"/>
          <w:lang w:eastAsia="uk-UA"/>
        </w:rPr>
        <w:t xml:space="preserve"> </w:t>
      </w:r>
      <w:r w:rsidRPr="001602E9">
        <w:rPr>
          <w:rFonts w:ascii="Times New Roman" w:hAnsi="Times New Roman"/>
          <w:sz w:val="28"/>
          <w:szCs w:val="28"/>
          <w:lang w:eastAsia="uk-UA"/>
        </w:rPr>
        <w:t xml:space="preserve">___________ </w:t>
      </w:r>
      <w:r>
        <w:rPr>
          <w:rFonts w:ascii="Times New Roman" w:hAnsi="Times New Roman"/>
          <w:sz w:val="28"/>
          <w:szCs w:val="28"/>
          <w:lang w:eastAsia="uk-UA"/>
        </w:rPr>
        <w:tab/>
      </w:r>
      <w:r>
        <w:rPr>
          <w:rFonts w:ascii="Times New Roman" w:hAnsi="Times New Roman"/>
          <w:sz w:val="28"/>
          <w:szCs w:val="28"/>
          <w:lang w:eastAsia="uk-UA"/>
        </w:rPr>
        <w:tab/>
      </w:r>
      <w:r>
        <w:rPr>
          <w:rFonts w:ascii="Times New Roman" w:hAnsi="Times New Roman"/>
          <w:sz w:val="28"/>
          <w:szCs w:val="28"/>
          <w:lang w:eastAsia="uk-UA"/>
        </w:rPr>
        <w:tab/>
      </w:r>
      <w:r w:rsidR="00AE29C7">
        <w:rPr>
          <w:rFonts w:ascii="Times New Roman" w:hAnsi="Times New Roman"/>
          <w:b/>
          <w:sz w:val="28"/>
          <w:szCs w:val="28"/>
          <w:lang w:eastAsia="uk-UA"/>
        </w:rPr>
        <w:t>Лариса КАЛАЧЕВСЬКА</w:t>
      </w:r>
    </w:p>
    <w:p w:rsidR="00FB1150" w:rsidRPr="001602E9" w:rsidRDefault="00FB1150" w:rsidP="00FB1150">
      <w:pPr>
        <w:spacing w:after="0" w:line="276" w:lineRule="auto"/>
        <w:rPr>
          <w:rFonts w:ascii="Times New Roman" w:hAnsi="Times New Roman"/>
          <w:sz w:val="28"/>
          <w:szCs w:val="28"/>
          <w:lang w:eastAsia="uk-UA"/>
        </w:rPr>
      </w:pPr>
    </w:p>
    <w:p w:rsidR="00FB1150" w:rsidRDefault="00FB1150" w:rsidP="00FB1150">
      <w:pPr>
        <w:spacing w:after="0" w:line="240" w:lineRule="auto"/>
        <w:rPr>
          <w:rFonts w:ascii="Times New Roman" w:hAnsi="Times New Roman"/>
          <w:sz w:val="28"/>
          <w:szCs w:val="28"/>
          <w:lang w:eastAsia="uk-UA"/>
        </w:rPr>
      </w:pPr>
      <w:r w:rsidRPr="001602E9">
        <w:rPr>
          <w:rFonts w:ascii="Times New Roman" w:hAnsi="Times New Roman"/>
          <w:sz w:val="28"/>
          <w:szCs w:val="28"/>
          <w:lang w:eastAsia="uk-UA"/>
        </w:rPr>
        <w:t xml:space="preserve">Декан факультету, </w:t>
      </w:r>
    </w:p>
    <w:p w:rsidR="00FB1150" w:rsidRDefault="00FB1150" w:rsidP="00FB1150">
      <w:pPr>
        <w:spacing w:after="0" w:line="240" w:lineRule="auto"/>
        <w:rPr>
          <w:rFonts w:ascii="Times New Roman" w:hAnsi="Times New Roman"/>
          <w:sz w:val="28"/>
          <w:szCs w:val="28"/>
          <w:lang w:eastAsia="uk-UA"/>
        </w:rPr>
      </w:pPr>
      <w:r w:rsidRPr="001602E9">
        <w:rPr>
          <w:rFonts w:ascii="Times New Roman" w:hAnsi="Times New Roman"/>
          <w:sz w:val="28"/>
          <w:szCs w:val="28"/>
          <w:lang w:eastAsia="uk-UA"/>
        </w:rPr>
        <w:t xml:space="preserve">де реалізується освітня </w:t>
      </w:r>
    </w:p>
    <w:p w:rsidR="00FB1150" w:rsidRPr="001602E9" w:rsidRDefault="00FB1150" w:rsidP="00FB1150">
      <w:pPr>
        <w:spacing w:after="0" w:line="240" w:lineRule="auto"/>
        <w:rPr>
          <w:rFonts w:ascii="Times New Roman" w:hAnsi="Times New Roman"/>
          <w:sz w:val="28"/>
          <w:szCs w:val="28"/>
          <w:lang w:eastAsia="uk-UA"/>
        </w:rPr>
      </w:pPr>
      <w:r w:rsidRPr="001602E9">
        <w:rPr>
          <w:rFonts w:ascii="Times New Roman" w:hAnsi="Times New Roman"/>
          <w:sz w:val="28"/>
          <w:szCs w:val="28"/>
          <w:lang w:eastAsia="uk-UA"/>
        </w:rPr>
        <w:t>програма</w:t>
      </w:r>
      <w:r>
        <w:rPr>
          <w:rFonts w:ascii="Times New Roman" w:hAnsi="Times New Roman"/>
          <w:sz w:val="28"/>
          <w:szCs w:val="28"/>
          <w:lang w:eastAsia="uk-UA"/>
        </w:rPr>
        <w:t xml:space="preserve"> </w:t>
      </w:r>
      <w:r>
        <w:rPr>
          <w:rFonts w:ascii="Times New Roman" w:hAnsi="Times New Roman"/>
          <w:sz w:val="28"/>
          <w:szCs w:val="28"/>
          <w:lang w:eastAsia="uk-UA"/>
        </w:rPr>
        <w:tab/>
      </w:r>
      <w:r>
        <w:rPr>
          <w:rFonts w:ascii="Times New Roman" w:hAnsi="Times New Roman"/>
          <w:sz w:val="28"/>
          <w:szCs w:val="28"/>
          <w:lang w:eastAsia="uk-UA"/>
        </w:rPr>
        <w:tab/>
      </w:r>
      <w:r>
        <w:rPr>
          <w:rFonts w:ascii="Times New Roman" w:hAnsi="Times New Roman"/>
          <w:sz w:val="28"/>
          <w:szCs w:val="28"/>
          <w:lang w:eastAsia="uk-UA"/>
        </w:rPr>
        <w:tab/>
      </w:r>
      <w:r>
        <w:rPr>
          <w:rFonts w:ascii="Times New Roman" w:hAnsi="Times New Roman"/>
          <w:sz w:val="28"/>
          <w:szCs w:val="28"/>
          <w:lang w:eastAsia="uk-UA"/>
        </w:rPr>
        <w:tab/>
      </w:r>
      <w:r w:rsidRPr="001602E9">
        <w:rPr>
          <w:rFonts w:ascii="Times New Roman" w:hAnsi="Times New Roman"/>
          <w:sz w:val="28"/>
          <w:szCs w:val="28"/>
          <w:lang w:eastAsia="uk-UA"/>
        </w:rPr>
        <w:t>_______</w:t>
      </w:r>
      <w:r>
        <w:rPr>
          <w:rFonts w:ascii="Times New Roman" w:hAnsi="Times New Roman"/>
          <w:sz w:val="28"/>
          <w:szCs w:val="28"/>
          <w:lang w:eastAsia="uk-UA"/>
        </w:rPr>
        <w:t>____</w:t>
      </w:r>
      <w:r w:rsidRPr="001602E9">
        <w:rPr>
          <w:rFonts w:ascii="Times New Roman" w:hAnsi="Times New Roman"/>
          <w:sz w:val="28"/>
          <w:szCs w:val="28"/>
          <w:lang w:eastAsia="uk-UA"/>
        </w:rPr>
        <w:t xml:space="preserve">    </w:t>
      </w:r>
      <w:r>
        <w:rPr>
          <w:rFonts w:ascii="Times New Roman" w:hAnsi="Times New Roman"/>
          <w:sz w:val="28"/>
          <w:szCs w:val="28"/>
          <w:lang w:eastAsia="uk-UA"/>
        </w:rPr>
        <w:tab/>
      </w:r>
      <w:r>
        <w:rPr>
          <w:rFonts w:ascii="Times New Roman" w:hAnsi="Times New Roman"/>
          <w:sz w:val="28"/>
          <w:szCs w:val="28"/>
          <w:lang w:eastAsia="uk-UA"/>
        </w:rPr>
        <w:tab/>
      </w:r>
      <w:r w:rsidRPr="001602E9">
        <w:rPr>
          <w:rFonts w:ascii="Times New Roman" w:hAnsi="Times New Roman"/>
          <w:b/>
          <w:sz w:val="28"/>
          <w:szCs w:val="28"/>
          <w:u w:val="single"/>
          <w:lang w:eastAsia="uk-UA"/>
        </w:rPr>
        <w:t>Світлана ЛУКАШ</w:t>
      </w:r>
    </w:p>
    <w:p w:rsidR="00FB1150" w:rsidRPr="001602E9" w:rsidRDefault="00FB1150" w:rsidP="00FB1150">
      <w:pPr>
        <w:spacing w:after="0" w:line="240" w:lineRule="auto"/>
        <w:ind w:left="5664"/>
        <w:rPr>
          <w:rFonts w:ascii="Times New Roman" w:hAnsi="Times New Roman"/>
          <w:sz w:val="28"/>
          <w:szCs w:val="28"/>
          <w:lang w:eastAsia="uk-UA"/>
        </w:rPr>
      </w:pPr>
      <w:r w:rsidRPr="001602E9">
        <w:rPr>
          <w:rFonts w:ascii="Times New Roman" w:hAnsi="Times New Roman"/>
          <w:sz w:val="28"/>
          <w:szCs w:val="28"/>
          <w:lang w:eastAsia="uk-UA"/>
        </w:rPr>
        <w:tab/>
      </w:r>
      <w:r w:rsidRPr="001602E9">
        <w:rPr>
          <w:rFonts w:ascii="Times New Roman" w:hAnsi="Times New Roman"/>
          <w:sz w:val="28"/>
          <w:szCs w:val="28"/>
          <w:lang w:eastAsia="uk-UA"/>
        </w:rPr>
        <w:tab/>
      </w:r>
    </w:p>
    <w:p w:rsidR="00FB1150" w:rsidRPr="001602E9" w:rsidRDefault="00FB1150" w:rsidP="00FB1150">
      <w:pPr>
        <w:spacing w:after="0" w:line="276" w:lineRule="auto"/>
        <w:rPr>
          <w:rFonts w:ascii="Times New Roman" w:hAnsi="Times New Roman"/>
          <w:sz w:val="28"/>
          <w:szCs w:val="28"/>
          <w:lang w:eastAsia="uk-UA"/>
        </w:rPr>
      </w:pPr>
    </w:p>
    <w:p w:rsidR="00FB1150" w:rsidRPr="001602E9" w:rsidRDefault="00FB1150" w:rsidP="00FB1150">
      <w:pPr>
        <w:spacing w:after="0" w:line="276" w:lineRule="auto"/>
        <w:rPr>
          <w:rFonts w:ascii="Times New Roman" w:hAnsi="Times New Roman"/>
          <w:sz w:val="28"/>
          <w:szCs w:val="28"/>
          <w:lang w:eastAsia="uk-UA"/>
        </w:rPr>
      </w:pPr>
    </w:p>
    <w:p w:rsidR="00FB1150" w:rsidRDefault="00FB1150" w:rsidP="00FB1150">
      <w:pPr>
        <w:spacing w:after="0" w:line="240" w:lineRule="auto"/>
        <w:rPr>
          <w:rFonts w:ascii="Times New Roman" w:hAnsi="Times New Roman"/>
          <w:sz w:val="28"/>
          <w:szCs w:val="28"/>
          <w:lang w:eastAsia="uk-UA"/>
        </w:rPr>
      </w:pPr>
      <w:r w:rsidRPr="001602E9">
        <w:rPr>
          <w:rFonts w:ascii="Times New Roman" w:hAnsi="Times New Roman"/>
          <w:sz w:val="28"/>
          <w:szCs w:val="28"/>
          <w:lang w:eastAsia="uk-UA"/>
        </w:rPr>
        <w:t>Рецензія на робочу програму</w:t>
      </w:r>
    </w:p>
    <w:p w:rsidR="00FB1150" w:rsidRPr="001602E9" w:rsidRDefault="00FB1150" w:rsidP="00FB1150">
      <w:pPr>
        <w:spacing w:after="0" w:line="240" w:lineRule="auto"/>
        <w:rPr>
          <w:rFonts w:ascii="Times New Roman" w:hAnsi="Times New Roman"/>
          <w:sz w:val="28"/>
          <w:szCs w:val="28"/>
          <w:lang w:eastAsia="uk-UA"/>
        </w:rPr>
      </w:pPr>
      <w:r w:rsidRPr="001602E9">
        <w:rPr>
          <w:rFonts w:ascii="Times New Roman" w:hAnsi="Times New Roman"/>
          <w:sz w:val="28"/>
          <w:szCs w:val="28"/>
          <w:lang w:eastAsia="uk-UA"/>
        </w:rPr>
        <w:t>(додається) надана:</w:t>
      </w:r>
      <w:r>
        <w:rPr>
          <w:rFonts w:ascii="Times New Roman" w:hAnsi="Times New Roman"/>
          <w:sz w:val="28"/>
          <w:szCs w:val="28"/>
          <w:lang w:eastAsia="uk-UA"/>
        </w:rPr>
        <w:tab/>
      </w:r>
      <w:r>
        <w:rPr>
          <w:rFonts w:ascii="Times New Roman" w:hAnsi="Times New Roman"/>
          <w:sz w:val="28"/>
          <w:szCs w:val="28"/>
          <w:lang w:eastAsia="uk-UA"/>
        </w:rPr>
        <w:tab/>
      </w:r>
      <w:r w:rsidRPr="001602E9">
        <w:rPr>
          <w:rFonts w:ascii="Times New Roman" w:hAnsi="Times New Roman"/>
          <w:sz w:val="28"/>
          <w:szCs w:val="28"/>
          <w:lang w:eastAsia="uk-UA"/>
        </w:rPr>
        <w:t xml:space="preserve"> ____________</w:t>
      </w:r>
      <w:r>
        <w:rPr>
          <w:rFonts w:ascii="Times New Roman" w:hAnsi="Times New Roman"/>
          <w:sz w:val="28"/>
          <w:szCs w:val="28"/>
          <w:lang w:eastAsia="uk-UA"/>
        </w:rPr>
        <w:tab/>
      </w:r>
      <w:r>
        <w:rPr>
          <w:rFonts w:ascii="Times New Roman" w:hAnsi="Times New Roman"/>
          <w:sz w:val="28"/>
          <w:szCs w:val="28"/>
          <w:lang w:eastAsia="uk-UA"/>
        </w:rPr>
        <w:tab/>
      </w:r>
      <w:r w:rsidR="00AE29C7">
        <w:rPr>
          <w:rFonts w:ascii="Times New Roman" w:hAnsi="Times New Roman"/>
          <w:b/>
          <w:sz w:val="28"/>
          <w:szCs w:val="28"/>
          <w:u w:val="single"/>
          <w:lang w:eastAsia="uk-UA"/>
        </w:rPr>
        <w:t>Аліна БРИЧКО</w:t>
      </w:r>
    </w:p>
    <w:p w:rsidR="00FB1150" w:rsidRPr="001602E9" w:rsidRDefault="00FB1150" w:rsidP="00FB1150">
      <w:pPr>
        <w:spacing w:after="0" w:line="240" w:lineRule="auto"/>
        <w:rPr>
          <w:rFonts w:ascii="Times New Roman" w:hAnsi="Times New Roman"/>
          <w:sz w:val="28"/>
          <w:szCs w:val="28"/>
          <w:lang w:eastAsia="uk-UA"/>
        </w:rPr>
      </w:pPr>
    </w:p>
    <w:p w:rsidR="00FB1150" w:rsidRPr="001602E9" w:rsidRDefault="00FB1150" w:rsidP="00FB1150">
      <w:pPr>
        <w:spacing w:after="0" w:line="240" w:lineRule="auto"/>
        <w:rPr>
          <w:rFonts w:ascii="Times New Roman" w:hAnsi="Times New Roman"/>
          <w:b/>
          <w:sz w:val="28"/>
          <w:szCs w:val="28"/>
          <w:u w:val="single"/>
          <w:lang w:eastAsia="uk-UA"/>
        </w:rPr>
      </w:pP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t xml:space="preserve">____________ </w:t>
      </w:r>
      <w:r>
        <w:rPr>
          <w:rFonts w:ascii="Times New Roman" w:hAnsi="Times New Roman"/>
          <w:sz w:val="28"/>
          <w:szCs w:val="28"/>
          <w:lang w:eastAsia="uk-UA"/>
        </w:rPr>
        <w:tab/>
      </w:r>
      <w:r>
        <w:rPr>
          <w:rFonts w:ascii="Times New Roman" w:hAnsi="Times New Roman"/>
          <w:sz w:val="28"/>
          <w:szCs w:val="28"/>
          <w:lang w:eastAsia="uk-UA"/>
        </w:rPr>
        <w:tab/>
      </w:r>
      <w:r w:rsidRPr="001602E9">
        <w:rPr>
          <w:rFonts w:ascii="Times New Roman" w:hAnsi="Times New Roman"/>
          <w:b/>
          <w:sz w:val="28"/>
          <w:szCs w:val="28"/>
          <w:u w:val="single"/>
          <w:lang w:eastAsia="uk-UA"/>
        </w:rPr>
        <w:t>Микола ГОРДІЄНКО</w:t>
      </w:r>
    </w:p>
    <w:p w:rsidR="00FB1150" w:rsidRPr="001602E9" w:rsidRDefault="00FB1150" w:rsidP="00FB1150">
      <w:pPr>
        <w:spacing w:after="0" w:line="240" w:lineRule="auto"/>
        <w:rPr>
          <w:rFonts w:ascii="Times New Roman" w:hAnsi="Times New Roman"/>
          <w:sz w:val="28"/>
          <w:szCs w:val="28"/>
          <w:lang w:eastAsia="uk-UA"/>
        </w:rPr>
      </w:pPr>
    </w:p>
    <w:p w:rsidR="00FB1150" w:rsidRPr="001602E9" w:rsidRDefault="00FB1150" w:rsidP="00FB1150">
      <w:pPr>
        <w:tabs>
          <w:tab w:val="left" w:pos="4253"/>
        </w:tabs>
        <w:spacing w:after="0" w:line="240" w:lineRule="auto"/>
        <w:rPr>
          <w:rFonts w:ascii="Times New Roman" w:hAnsi="Times New Roman"/>
          <w:sz w:val="28"/>
          <w:szCs w:val="28"/>
          <w:lang w:eastAsia="uk-UA"/>
        </w:rPr>
      </w:pP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p>
    <w:p w:rsidR="00FB1150" w:rsidRPr="001602E9" w:rsidRDefault="00FB1150" w:rsidP="00FB1150">
      <w:pPr>
        <w:spacing w:after="0" w:line="240" w:lineRule="auto"/>
        <w:rPr>
          <w:rFonts w:ascii="Times New Roman" w:hAnsi="Times New Roman"/>
          <w:sz w:val="28"/>
          <w:szCs w:val="28"/>
          <w:lang w:eastAsia="uk-UA"/>
        </w:rPr>
      </w:pP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p>
    <w:p w:rsidR="00FB1150" w:rsidRPr="001602E9" w:rsidRDefault="00FB1150" w:rsidP="00FB1150">
      <w:pPr>
        <w:spacing w:after="0" w:line="240" w:lineRule="auto"/>
        <w:rPr>
          <w:rFonts w:ascii="Times New Roman" w:hAnsi="Times New Roman"/>
          <w:sz w:val="28"/>
          <w:szCs w:val="28"/>
          <w:lang w:eastAsia="uk-UA"/>
        </w:rPr>
      </w:pPr>
    </w:p>
    <w:p w:rsidR="00FB1150" w:rsidRPr="001602E9" w:rsidRDefault="00FB1150" w:rsidP="00FB1150">
      <w:pPr>
        <w:spacing w:after="0" w:line="276" w:lineRule="auto"/>
        <w:rPr>
          <w:rFonts w:ascii="Times New Roman" w:hAnsi="Times New Roman"/>
          <w:sz w:val="28"/>
          <w:szCs w:val="28"/>
          <w:lang w:eastAsia="uk-UA"/>
        </w:rPr>
      </w:pPr>
      <w:r w:rsidRPr="001602E9">
        <w:rPr>
          <w:rFonts w:ascii="Times New Roman" w:hAnsi="Times New Roman"/>
          <w:sz w:val="28"/>
          <w:szCs w:val="28"/>
          <w:lang w:eastAsia="uk-UA"/>
        </w:rPr>
        <w:t>Методист відділу якості освіти,</w:t>
      </w:r>
    </w:p>
    <w:p w:rsidR="00FB1150" w:rsidRPr="001602E9" w:rsidRDefault="00FB1150" w:rsidP="00FB1150">
      <w:pPr>
        <w:spacing w:after="0" w:line="276" w:lineRule="auto"/>
        <w:rPr>
          <w:rFonts w:ascii="Times New Roman" w:hAnsi="Times New Roman"/>
          <w:sz w:val="28"/>
          <w:szCs w:val="28"/>
          <w:lang w:eastAsia="uk-UA"/>
        </w:rPr>
      </w:pPr>
      <w:r w:rsidRPr="001602E9">
        <w:rPr>
          <w:rFonts w:ascii="Times New Roman" w:hAnsi="Times New Roman"/>
          <w:sz w:val="28"/>
          <w:szCs w:val="28"/>
          <w:lang w:eastAsia="uk-UA"/>
        </w:rPr>
        <w:t>ліцензування та акредитації     _______________   (________________________)</w:t>
      </w:r>
    </w:p>
    <w:p w:rsidR="00FB1150" w:rsidRPr="009769D0" w:rsidRDefault="00FB1150" w:rsidP="00FB1150">
      <w:pPr>
        <w:spacing w:after="0" w:line="240" w:lineRule="auto"/>
        <w:rPr>
          <w:rFonts w:ascii="Times New Roman" w:hAnsi="Times New Roman"/>
          <w:lang w:val="ru-RU" w:eastAsia="uk-UA"/>
        </w:rPr>
      </w:pP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9769D0">
        <w:rPr>
          <w:rFonts w:ascii="Times New Roman" w:hAnsi="Times New Roman"/>
          <w:lang w:eastAsia="uk-UA"/>
        </w:rPr>
        <w:t>(підпис)</w:t>
      </w:r>
      <w:r w:rsidRPr="009769D0">
        <w:rPr>
          <w:rFonts w:ascii="Times New Roman" w:hAnsi="Times New Roman"/>
          <w:lang w:eastAsia="uk-UA"/>
        </w:rPr>
        <w:tab/>
      </w:r>
      <w:r w:rsidRPr="009769D0">
        <w:rPr>
          <w:rFonts w:ascii="Times New Roman" w:hAnsi="Times New Roman"/>
          <w:lang w:eastAsia="uk-UA"/>
        </w:rPr>
        <w:tab/>
      </w:r>
      <w:r w:rsidRPr="009769D0">
        <w:rPr>
          <w:rFonts w:ascii="Times New Roman" w:hAnsi="Times New Roman"/>
          <w:lang w:eastAsia="uk-UA"/>
        </w:rPr>
        <w:tab/>
      </w:r>
    </w:p>
    <w:p w:rsidR="00FB1150" w:rsidRPr="001602E9" w:rsidRDefault="00FB1150" w:rsidP="00FB1150">
      <w:pPr>
        <w:spacing w:after="0" w:line="276" w:lineRule="auto"/>
        <w:rPr>
          <w:rFonts w:ascii="Times New Roman" w:hAnsi="Times New Roman"/>
          <w:sz w:val="28"/>
          <w:szCs w:val="28"/>
          <w:lang w:eastAsia="uk-UA"/>
        </w:rPr>
      </w:pPr>
    </w:p>
    <w:p w:rsidR="00FB1150" w:rsidRPr="001602E9" w:rsidRDefault="00FB1150" w:rsidP="00FB1150">
      <w:pPr>
        <w:spacing w:after="0" w:line="276" w:lineRule="auto"/>
        <w:rPr>
          <w:rFonts w:ascii="Times New Roman" w:hAnsi="Times New Roman"/>
          <w:sz w:val="28"/>
          <w:szCs w:val="28"/>
          <w:lang w:eastAsia="uk-UA"/>
        </w:rPr>
      </w:pPr>
      <w:r w:rsidRPr="001602E9">
        <w:rPr>
          <w:rFonts w:ascii="Times New Roman" w:hAnsi="Times New Roman"/>
          <w:sz w:val="28"/>
          <w:szCs w:val="28"/>
          <w:lang w:eastAsia="uk-UA"/>
        </w:rPr>
        <w:t>Зареєстровано в електронній базі:   дата: ____________________2026 р.</w:t>
      </w:r>
    </w:p>
    <w:p w:rsidR="005462E6" w:rsidRDefault="005462E6" w:rsidP="00FB1150">
      <w:pPr>
        <w:spacing w:after="0" w:line="276" w:lineRule="auto"/>
        <w:ind w:left="2268" w:hanging="2268"/>
        <w:jc w:val="both"/>
        <w:rPr>
          <w:rFonts w:ascii="Times New Roman" w:hAnsi="Times New Roman"/>
          <w:b/>
          <w:szCs w:val="24"/>
          <w:lang w:eastAsia="ru-RU"/>
        </w:rPr>
      </w:pPr>
    </w:p>
    <w:p w:rsidR="00FB1150" w:rsidRDefault="00FB1150" w:rsidP="00FB1150">
      <w:pPr>
        <w:spacing w:after="0" w:line="276" w:lineRule="auto"/>
        <w:ind w:left="2268" w:hanging="2268"/>
        <w:jc w:val="both"/>
        <w:rPr>
          <w:rFonts w:ascii="Times New Roman" w:hAnsi="Times New Roman"/>
          <w:b/>
          <w:szCs w:val="24"/>
          <w:lang w:eastAsia="ru-RU"/>
        </w:rPr>
      </w:pPr>
    </w:p>
    <w:p w:rsidR="00FB1150" w:rsidRDefault="00FB1150" w:rsidP="00FB1150">
      <w:pPr>
        <w:spacing w:after="0" w:line="276" w:lineRule="auto"/>
        <w:ind w:left="2268" w:hanging="2268"/>
        <w:jc w:val="both"/>
        <w:rPr>
          <w:rFonts w:ascii="Times New Roman" w:hAnsi="Times New Roman"/>
          <w:b/>
          <w:szCs w:val="24"/>
          <w:lang w:eastAsia="ru-RU"/>
        </w:rPr>
      </w:pPr>
    </w:p>
    <w:p w:rsidR="00FB1150" w:rsidRDefault="00FB1150" w:rsidP="00FB1150">
      <w:pPr>
        <w:spacing w:after="0" w:line="276" w:lineRule="auto"/>
        <w:ind w:left="2268" w:hanging="2268"/>
        <w:jc w:val="both"/>
        <w:rPr>
          <w:rFonts w:ascii="Times New Roman" w:hAnsi="Times New Roman"/>
          <w:b/>
          <w:szCs w:val="24"/>
          <w:lang w:eastAsia="ru-RU"/>
        </w:rPr>
      </w:pPr>
    </w:p>
    <w:p w:rsidR="00FB1150" w:rsidRDefault="00FB1150" w:rsidP="00FB1150">
      <w:pPr>
        <w:spacing w:after="0" w:line="276" w:lineRule="auto"/>
        <w:ind w:left="2268" w:hanging="2268"/>
        <w:jc w:val="both"/>
        <w:rPr>
          <w:rFonts w:ascii="Times New Roman" w:hAnsi="Times New Roman"/>
          <w:b/>
          <w:szCs w:val="24"/>
          <w:lang w:eastAsia="ru-RU"/>
        </w:rPr>
      </w:pPr>
    </w:p>
    <w:p w:rsidR="00FB1150" w:rsidRDefault="00FB1150" w:rsidP="00FB1150">
      <w:pPr>
        <w:spacing w:after="0" w:line="276" w:lineRule="auto"/>
        <w:ind w:left="2268" w:hanging="2268"/>
        <w:jc w:val="both"/>
        <w:rPr>
          <w:rFonts w:ascii="Times New Roman" w:hAnsi="Times New Roman"/>
          <w:b/>
          <w:szCs w:val="24"/>
          <w:lang w:eastAsia="ru-RU"/>
        </w:rPr>
      </w:pPr>
    </w:p>
    <w:p w:rsidR="00FB1150" w:rsidRDefault="00FB1150" w:rsidP="00FB1150">
      <w:pPr>
        <w:spacing w:after="0" w:line="276" w:lineRule="auto"/>
        <w:ind w:left="2268" w:hanging="2268"/>
        <w:jc w:val="both"/>
        <w:rPr>
          <w:rFonts w:ascii="Times New Roman" w:hAnsi="Times New Roman"/>
          <w:b/>
          <w:szCs w:val="24"/>
          <w:lang w:eastAsia="ru-RU"/>
        </w:rPr>
      </w:pPr>
    </w:p>
    <w:p w:rsidR="00FB1150" w:rsidRDefault="005462E6" w:rsidP="00E04E74">
      <w:pPr>
        <w:spacing w:line="240" w:lineRule="auto"/>
        <w:rPr>
          <w:rFonts w:ascii="Times New Roman" w:hAnsi="Times New Roman"/>
          <w:szCs w:val="24"/>
          <w:lang w:eastAsia="ru-RU"/>
        </w:rPr>
      </w:pPr>
      <w:r w:rsidRPr="004816C2">
        <w:rPr>
          <w:rFonts w:ascii="Times New Roman" w:hAnsi="Times New Roman"/>
          <w:lang w:eastAsia="ru-RU"/>
        </w:rPr>
        <w:sym w:font="Symbol" w:char="F0D3"/>
      </w:r>
      <w:r w:rsidRPr="004816C2">
        <w:rPr>
          <w:rFonts w:ascii="Times New Roman" w:hAnsi="Times New Roman"/>
          <w:szCs w:val="24"/>
          <w:lang w:eastAsia="ru-RU"/>
        </w:rPr>
        <w:t xml:space="preserve"> СНАУ, 202</w:t>
      </w:r>
      <w:r w:rsidR="00FB1150">
        <w:rPr>
          <w:rFonts w:ascii="Times New Roman" w:hAnsi="Times New Roman"/>
          <w:szCs w:val="24"/>
          <w:lang w:eastAsia="ru-RU"/>
        </w:rPr>
        <w:t>6</w:t>
      </w:r>
      <w:r w:rsidRPr="004816C2">
        <w:rPr>
          <w:rFonts w:ascii="Times New Roman" w:hAnsi="Times New Roman"/>
          <w:szCs w:val="24"/>
          <w:lang w:eastAsia="ru-RU"/>
        </w:rPr>
        <w:t xml:space="preserve"> рік </w:t>
      </w:r>
    </w:p>
    <w:p w:rsidR="005462E6" w:rsidRPr="00DA53B0" w:rsidRDefault="005462E6" w:rsidP="005C039E">
      <w:pPr>
        <w:spacing w:line="240" w:lineRule="auto"/>
        <w:rPr>
          <w:rFonts w:ascii="Times New Roman" w:hAnsi="Times New Roman"/>
          <w:sz w:val="24"/>
          <w:szCs w:val="24"/>
        </w:rPr>
      </w:pPr>
      <w:r w:rsidRPr="004816C2">
        <w:rPr>
          <w:rFonts w:ascii="Times New Roman" w:hAnsi="Times New Roman"/>
          <w:szCs w:val="24"/>
          <w:lang w:eastAsia="ru-RU"/>
        </w:rPr>
        <w:br w:type="page"/>
      </w:r>
      <w:r w:rsidRPr="00DA53B0">
        <w:rPr>
          <w:rFonts w:ascii="Times New Roman" w:hAnsi="Times New Roman"/>
          <w:b/>
          <w:bCs/>
          <w:sz w:val="24"/>
          <w:szCs w:val="24"/>
        </w:rPr>
        <w:lastRenderedPageBreak/>
        <w:t>1. ЗАГАЛЬНА ІНФОРМАЦІЯ ПРО ОСВІТНІЙ КОМПОНЕНТ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669"/>
        <w:gridCol w:w="2487"/>
        <w:gridCol w:w="743"/>
        <w:gridCol w:w="1121"/>
        <w:gridCol w:w="558"/>
        <w:gridCol w:w="842"/>
        <w:gridCol w:w="842"/>
        <w:gridCol w:w="981"/>
        <w:gridCol w:w="603"/>
        <w:gridCol w:w="905"/>
      </w:tblGrid>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w:spacing w:after="0" w:line="240" w:lineRule="auto"/>
              <w:rPr>
                <w:rFonts w:ascii="Times New Roman" w:hAnsi="Times New Roman"/>
                <w:sz w:val="24"/>
                <w:szCs w:val="24"/>
              </w:rPr>
            </w:pPr>
            <w:r w:rsidRPr="00CA4EB2">
              <w:rPr>
                <w:rFonts w:ascii="Times New Roman" w:hAnsi="Times New Roman"/>
                <w:sz w:val="24"/>
                <w:szCs w:val="24"/>
              </w:rPr>
              <w:t>Назва ОК</w:t>
            </w:r>
          </w:p>
        </w:tc>
        <w:tc>
          <w:tcPr>
            <w:tcW w:w="3382" w:type="pct"/>
            <w:gridSpan w:val="8"/>
          </w:tcPr>
          <w:p w:rsidR="005462E6" w:rsidRPr="00CA4EB2" w:rsidRDefault="005462E6" w:rsidP="00CA4EB2">
            <w:pPr>
              <w:spacing w:after="0" w:line="240" w:lineRule="auto"/>
              <w:rPr>
                <w:rFonts w:ascii="Times New Roman" w:hAnsi="Times New Roman"/>
                <w:sz w:val="24"/>
                <w:szCs w:val="24"/>
              </w:rPr>
            </w:pPr>
            <w:r w:rsidRPr="00CA4EB2">
              <w:rPr>
                <w:rFonts w:ascii="Times New Roman" w:hAnsi="Times New Roman"/>
                <w:sz w:val="24"/>
                <w:szCs w:val="24"/>
              </w:rPr>
              <w:t>Оцінювання та облік цілісних майнових комплексів</w:t>
            </w: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w:spacing w:after="0" w:line="240" w:lineRule="auto"/>
              <w:rPr>
                <w:rFonts w:ascii="Times New Roman" w:hAnsi="Times New Roman"/>
                <w:sz w:val="24"/>
                <w:szCs w:val="24"/>
              </w:rPr>
            </w:pPr>
            <w:r w:rsidRPr="00CA4EB2">
              <w:rPr>
                <w:rFonts w:ascii="Times New Roman" w:hAnsi="Times New Roman"/>
                <w:sz w:val="24"/>
                <w:szCs w:val="24"/>
              </w:rPr>
              <w:t>Факультет/кафедра</w:t>
            </w:r>
          </w:p>
        </w:tc>
        <w:tc>
          <w:tcPr>
            <w:tcW w:w="3382" w:type="pct"/>
            <w:gridSpan w:val="8"/>
          </w:tcPr>
          <w:p w:rsidR="005462E6" w:rsidRPr="00CA4EB2" w:rsidRDefault="005462E6" w:rsidP="00CA4EB2">
            <w:pPr>
              <w:spacing w:after="0" w:line="240" w:lineRule="auto"/>
              <w:rPr>
                <w:rFonts w:ascii="Times New Roman" w:hAnsi="Times New Roman"/>
                <w:sz w:val="24"/>
                <w:szCs w:val="24"/>
              </w:rPr>
            </w:pPr>
            <w:r w:rsidRPr="00CA4EB2">
              <w:rPr>
                <w:rFonts w:ascii="Times New Roman" w:hAnsi="Times New Roman"/>
                <w:sz w:val="24"/>
                <w:szCs w:val="24"/>
              </w:rPr>
              <w:t>Економіки і менеджменту/Обліку і оподаткування</w:t>
            </w: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w:spacing w:after="0" w:line="240" w:lineRule="auto"/>
              <w:rPr>
                <w:rFonts w:ascii="Times New Roman" w:hAnsi="Times New Roman"/>
                <w:sz w:val="24"/>
                <w:szCs w:val="24"/>
                <w:lang w:val="en-GB"/>
              </w:rPr>
            </w:pPr>
            <w:r w:rsidRPr="00CA4EB2">
              <w:rPr>
                <w:rFonts w:ascii="Times New Roman" w:hAnsi="Times New Roman"/>
                <w:sz w:val="24"/>
                <w:szCs w:val="24"/>
              </w:rPr>
              <w:t>Статус ОК</w:t>
            </w:r>
          </w:p>
        </w:tc>
        <w:tc>
          <w:tcPr>
            <w:tcW w:w="3382" w:type="pct"/>
            <w:gridSpan w:val="8"/>
          </w:tcPr>
          <w:p w:rsidR="005462E6" w:rsidRPr="00CA4EB2" w:rsidRDefault="006A6FFD" w:rsidP="00CA4EB2">
            <w:pPr>
              <w:spacing w:after="0" w:line="240" w:lineRule="auto"/>
              <w:rPr>
                <w:rFonts w:ascii="Times New Roman" w:hAnsi="Times New Roman"/>
                <w:sz w:val="24"/>
                <w:szCs w:val="24"/>
              </w:rPr>
            </w:pPr>
            <w:r w:rsidRPr="00CA4EB2">
              <w:rPr>
                <w:rFonts w:ascii="Times New Roman" w:hAnsi="Times New Roman"/>
                <w:sz w:val="24"/>
                <w:szCs w:val="24"/>
              </w:rPr>
              <w:t>Вибірковий</w:t>
            </w: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w:spacing w:after="0" w:line="240" w:lineRule="auto"/>
              <w:rPr>
                <w:rFonts w:ascii="Times New Roman" w:hAnsi="Times New Roman"/>
                <w:sz w:val="24"/>
                <w:szCs w:val="24"/>
              </w:rPr>
            </w:pPr>
            <w:bookmarkStart w:id="0" w:name="_Hlk73018252"/>
            <w:r w:rsidRPr="00CA4EB2">
              <w:rPr>
                <w:rFonts w:ascii="Times New Roman" w:hAnsi="Times New Roman"/>
                <w:sz w:val="24"/>
                <w:szCs w:val="24"/>
              </w:rPr>
              <w:t>Програма/Спеціальність (програми), складовою яких є ОК</w:t>
            </w:r>
            <w:bookmarkEnd w:id="0"/>
            <w:r w:rsidRPr="00CA4EB2">
              <w:rPr>
                <w:rFonts w:ascii="Times New Roman" w:hAnsi="Times New Roman"/>
                <w:sz w:val="24"/>
                <w:szCs w:val="24"/>
              </w:rPr>
              <w:t xml:space="preserve"> для </w:t>
            </w:r>
          </w:p>
        </w:tc>
        <w:tc>
          <w:tcPr>
            <w:tcW w:w="3382" w:type="pct"/>
            <w:gridSpan w:val="8"/>
          </w:tcPr>
          <w:p w:rsidR="005462E6" w:rsidRPr="00CA4EB2" w:rsidRDefault="005462E6" w:rsidP="00CA4EB2">
            <w:pPr>
              <w:spacing w:after="0" w:line="240" w:lineRule="auto"/>
              <w:rPr>
                <w:rFonts w:ascii="Times New Roman" w:hAnsi="Times New Roman"/>
                <w:sz w:val="24"/>
                <w:szCs w:val="24"/>
              </w:rPr>
            </w:pP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w:spacing w:after="0" w:line="240" w:lineRule="auto"/>
              <w:rPr>
                <w:rFonts w:ascii="Times New Roman" w:hAnsi="Times New Roman"/>
                <w:sz w:val="24"/>
                <w:szCs w:val="24"/>
              </w:rPr>
            </w:pPr>
            <w:r w:rsidRPr="00CA4EB2">
              <w:rPr>
                <w:rFonts w:ascii="Times New Roman" w:hAnsi="Times New Roman"/>
                <w:sz w:val="24"/>
                <w:szCs w:val="24"/>
              </w:rPr>
              <w:t xml:space="preserve">ОК може бути запропонований для </w:t>
            </w:r>
          </w:p>
        </w:tc>
        <w:tc>
          <w:tcPr>
            <w:tcW w:w="3382" w:type="pct"/>
            <w:gridSpan w:val="8"/>
          </w:tcPr>
          <w:p w:rsidR="005462E6" w:rsidRPr="00CA4EB2" w:rsidRDefault="0089106A" w:rsidP="00CA4EB2">
            <w:pPr>
              <w:spacing w:after="0" w:line="240" w:lineRule="auto"/>
              <w:rPr>
                <w:rFonts w:ascii="Times New Roman" w:hAnsi="Times New Roman"/>
                <w:sz w:val="24"/>
                <w:szCs w:val="24"/>
              </w:rPr>
            </w:pPr>
            <w:r>
              <w:rPr>
                <w:rFonts w:ascii="Times New Roman" w:hAnsi="Times New Roman"/>
                <w:sz w:val="24"/>
                <w:szCs w:val="24"/>
              </w:rPr>
              <w:t>Адміністративний менеджмент</w:t>
            </w: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w:spacing w:after="0" w:line="240" w:lineRule="auto"/>
              <w:rPr>
                <w:rFonts w:ascii="Times New Roman" w:hAnsi="Times New Roman"/>
                <w:sz w:val="24"/>
                <w:szCs w:val="24"/>
              </w:rPr>
            </w:pPr>
            <w:r w:rsidRPr="00CA4EB2">
              <w:rPr>
                <w:rFonts w:ascii="Times New Roman" w:hAnsi="Times New Roman"/>
                <w:sz w:val="24"/>
                <w:szCs w:val="24"/>
              </w:rPr>
              <w:t>Семестр та тривалість вивчення</w:t>
            </w:r>
          </w:p>
        </w:tc>
        <w:tc>
          <w:tcPr>
            <w:tcW w:w="3382" w:type="pct"/>
            <w:gridSpan w:val="8"/>
          </w:tcPr>
          <w:p w:rsidR="00160671" w:rsidRPr="00CA4EB2" w:rsidRDefault="00160671" w:rsidP="00CA4EB2">
            <w:pPr>
              <w:pStyle w:val="a4"/>
              <w:spacing w:after="0" w:line="240" w:lineRule="auto"/>
              <w:ind w:left="0"/>
              <w:contextualSpacing w:val="0"/>
              <w:rPr>
                <w:rFonts w:ascii="Times New Roman" w:hAnsi="Times New Roman"/>
                <w:sz w:val="24"/>
                <w:szCs w:val="24"/>
              </w:rPr>
            </w:pPr>
            <w:r w:rsidRPr="00CA4EB2">
              <w:rPr>
                <w:rFonts w:ascii="Times New Roman" w:hAnsi="Times New Roman"/>
                <w:sz w:val="24"/>
                <w:szCs w:val="24"/>
              </w:rPr>
              <w:t>для денної форми: 2 семестр, 15 тижнів.</w:t>
            </w:r>
          </w:p>
          <w:p w:rsidR="005462E6" w:rsidRPr="00CA4EB2" w:rsidRDefault="00160671" w:rsidP="00CA4EB2">
            <w:pPr>
              <w:pStyle w:val="a4"/>
              <w:spacing w:after="0" w:line="240" w:lineRule="auto"/>
              <w:ind w:left="0"/>
              <w:contextualSpacing w:val="0"/>
              <w:rPr>
                <w:rFonts w:ascii="Times New Roman" w:hAnsi="Times New Roman"/>
                <w:sz w:val="24"/>
                <w:szCs w:val="24"/>
              </w:rPr>
            </w:pPr>
            <w:r w:rsidRPr="00CA4EB2">
              <w:rPr>
                <w:rFonts w:ascii="Times New Roman" w:hAnsi="Times New Roman"/>
                <w:sz w:val="24"/>
                <w:szCs w:val="24"/>
              </w:rPr>
              <w:t>для заочно</w:t>
            </w:r>
            <w:r w:rsidR="00C850EB" w:rsidRPr="00CA4EB2">
              <w:rPr>
                <w:rFonts w:ascii="Times New Roman" w:hAnsi="Times New Roman"/>
                <w:sz w:val="24"/>
                <w:szCs w:val="24"/>
              </w:rPr>
              <w:t>ї форми: 3</w:t>
            </w:r>
            <w:r w:rsidR="00236FE0" w:rsidRPr="00CA4EB2">
              <w:rPr>
                <w:rFonts w:ascii="Times New Roman" w:hAnsi="Times New Roman"/>
                <w:sz w:val="24"/>
                <w:szCs w:val="24"/>
                <w:lang w:val="en-US"/>
              </w:rPr>
              <w:t xml:space="preserve"> </w:t>
            </w:r>
            <w:r w:rsidRPr="00CA4EB2">
              <w:rPr>
                <w:rFonts w:ascii="Times New Roman" w:hAnsi="Times New Roman"/>
                <w:sz w:val="24"/>
                <w:szCs w:val="24"/>
              </w:rPr>
              <w:t>семестр</w:t>
            </w: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w:spacing w:after="0" w:line="240" w:lineRule="auto"/>
              <w:rPr>
                <w:rFonts w:ascii="Times New Roman" w:hAnsi="Times New Roman"/>
                <w:sz w:val="24"/>
                <w:szCs w:val="24"/>
              </w:rPr>
            </w:pPr>
            <w:r w:rsidRPr="00CA4EB2">
              <w:rPr>
                <w:rFonts w:ascii="Times New Roman" w:hAnsi="Times New Roman"/>
                <w:sz w:val="24"/>
                <w:szCs w:val="24"/>
              </w:rPr>
              <w:t>Кількість кредитів ЄКТС</w:t>
            </w:r>
          </w:p>
        </w:tc>
        <w:tc>
          <w:tcPr>
            <w:tcW w:w="3382" w:type="pct"/>
            <w:gridSpan w:val="8"/>
          </w:tcPr>
          <w:p w:rsidR="005462E6" w:rsidRPr="00CA4EB2" w:rsidRDefault="005462E6" w:rsidP="00CA4EB2">
            <w:pPr>
              <w:spacing w:after="0" w:line="240" w:lineRule="auto"/>
              <w:rPr>
                <w:rFonts w:ascii="Times New Roman" w:hAnsi="Times New Roman"/>
                <w:sz w:val="24"/>
                <w:szCs w:val="24"/>
              </w:rPr>
            </w:pPr>
            <w:r w:rsidRPr="00CA4EB2">
              <w:rPr>
                <w:rFonts w:ascii="Times New Roman" w:hAnsi="Times New Roman"/>
                <w:sz w:val="24"/>
                <w:szCs w:val="24"/>
              </w:rPr>
              <w:t>Обсяг навчальної дисципліни становить 5 кредитів ЄКТС – денна форма навчання.</w:t>
            </w:r>
          </w:p>
          <w:p w:rsidR="005462E6" w:rsidRPr="00CA4EB2" w:rsidRDefault="005462E6" w:rsidP="00CA4EB2">
            <w:pPr>
              <w:spacing w:after="0" w:line="240" w:lineRule="auto"/>
              <w:rPr>
                <w:rFonts w:ascii="Times New Roman" w:hAnsi="Times New Roman"/>
                <w:sz w:val="24"/>
                <w:szCs w:val="24"/>
              </w:rPr>
            </w:pPr>
            <w:r w:rsidRPr="00CA4EB2">
              <w:rPr>
                <w:rFonts w:ascii="Times New Roman" w:hAnsi="Times New Roman"/>
                <w:sz w:val="24"/>
                <w:szCs w:val="24"/>
              </w:rPr>
              <w:t>Обсяг навчальної дисципліни становить 5 кредитів ЄКТС – заочна форма навчання.</w:t>
            </w:r>
          </w:p>
        </w:tc>
      </w:tr>
      <w:tr w:rsidR="005462E6" w:rsidRPr="00CA4EB2" w:rsidTr="00C10A30">
        <w:tc>
          <w:tcPr>
            <w:tcW w:w="343" w:type="pct"/>
            <w:vMerge w:val="restar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vMerge w:val="restart"/>
          </w:tcPr>
          <w:p w:rsidR="005462E6" w:rsidRPr="00CA4EB2" w:rsidRDefault="005462E6" w:rsidP="00CA4EB2">
            <w:pPr>
              <w:spacing w:after="0" w:line="240" w:lineRule="auto"/>
              <w:rPr>
                <w:rFonts w:ascii="Times New Roman" w:hAnsi="Times New Roman"/>
                <w:sz w:val="24"/>
                <w:szCs w:val="24"/>
              </w:rPr>
            </w:pPr>
            <w:r w:rsidRPr="00CA4EB2">
              <w:rPr>
                <w:rFonts w:ascii="Times New Roman" w:hAnsi="Times New Roman"/>
                <w:sz w:val="24"/>
                <w:szCs w:val="24"/>
              </w:rPr>
              <w:t xml:space="preserve">Загальний обсяг годин та їх розподіл </w:t>
            </w:r>
          </w:p>
        </w:tc>
        <w:tc>
          <w:tcPr>
            <w:tcW w:w="1674" w:type="pct"/>
            <w:gridSpan w:val="4"/>
          </w:tcPr>
          <w:p w:rsidR="005462E6" w:rsidRPr="00CA4EB2" w:rsidRDefault="005462E6" w:rsidP="00CA4EB2">
            <w:pPr>
              <w:spacing w:after="0" w:line="240" w:lineRule="auto"/>
              <w:jc w:val="center"/>
              <w:rPr>
                <w:rFonts w:ascii="Times New Roman" w:hAnsi="Times New Roman"/>
                <w:sz w:val="24"/>
                <w:szCs w:val="24"/>
              </w:rPr>
            </w:pPr>
            <w:r w:rsidRPr="00CA4EB2">
              <w:rPr>
                <w:rFonts w:ascii="Times New Roman" w:hAnsi="Times New Roman"/>
                <w:sz w:val="24"/>
                <w:szCs w:val="24"/>
              </w:rPr>
              <w:t>денна форма</w:t>
            </w:r>
          </w:p>
        </w:tc>
        <w:tc>
          <w:tcPr>
            <w:tcW w:w="1708" w:type="pct"/>
            <w:gridSpan w:val="4"/>
          </w:tcPr>
          <w:p w:rsidR="005462E6" w:rsidRPr="00CA4EB2" w:rsidRDefault="005462E6" w:rsidP="00CA4EB2">
            <w:pPr>
              <w:spacing w:after="0" w:line="240" w:lineRule="auto"/>
              <w:jc w:val="center"/>
              <w:rPr>
                <w:rFonts w:ascii="Times New Roman" w:hAnsi="Times New Roman"/>
                <w:sz w:val="24"/>
                <w:szCs w:val="24"/>
              </w:rPr>
            </w:pPr>
            <w:r w:rsidRPr="00CA4EB2">
              <w:rPr>
                <w:rFonts w:ascii="Times New Roman" w:hAnsi="Times New Roman"/>
                <w:sz w:val="24"/>
                <w:szCs w:val="24"/>
              </w:rPr>
              <w:t>заочна форма</w:t>
            </w:r>
          </w:p>
        </w:tc>
      </w:tr>
      <w:tr w:rsidR="005462E6" w:rsidRPr="00CA4EB2" w:rsidTr="00C10A30">
        <w:trPr>
          <w:trHeight w:val="270"/>
        </w:trPr>
        <w:tc>
          <w:tcPr>
            <w:tcW w:w="343" w:type="pct"/>
            <w:vMerge/>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vMerge/>
          </w:tcPr>
          <w:p w:rsidR="005462E6" w:rsidRPr="00CA4EB2" w:rsidRDefault="005462E6" w:rsidP="00CA4EB2">
            <w:pPr>
              <w:spacing w:after="0" w:line="240" w:lineRule="auto"/>
              <w:rPr>
                <w:rFonts w:ascii="Times New Roman" w:hAnsi="Times New Roman"/>
                <w:sz w:val="24"/>
                <w:szCs w:val="24"/>
              </w:rPr>
            </w:pPr>
          </w:p>
        </w:tc>
        <w:tc>
          <w:tcPr>
            <w:tcW w:w="1242" w:type="pct"/>
            <w:gridSpan w:val="3"/>
          </w:tcPr>
          <w:p w:rsidR="005462E6" w:rsidRPr="003A352C" w:rsidRDefault="005462E6" w:rsidP="00CA4EB2">
            <w:pPr>
              <w:spacing w:after="0" w:line="240" w:lineRule="auto"/>
              <w:jc w:val="center"/>
              <w:rPr>
                <w:rFonts w:ascii="Times New Roman" w:hAnsi="Times New Roman"/>
              </w:rPr>
            </w:pPr>
            <w:r w:rsidRPr="003A352C">
              <w:rPr>
                <w:rFonts w:ascii="Times New Roman" w:hAnsi="Times New Roman"/>
              </w:rPr>
              <w:t>Контактна робота (заняття)</w:t>
            </w:r>
          </w:p>
        </w:tc>
        <w:tc>
          <w:tcPr>
            <w:tcW w:w="432" w:type="pct"/>
          </w:tcPr>
          <w:p w:rsidR="005462E6" w:rsidRPr="003A352C" w:rsidRDefault="005462E6" w:rsidP="00CA4EB2">
            <w:pPr>
              <w:spacing w:after="0" w:line="240" w:lineRule="auto"/>
              <w:jc w:val="center"/>
              <w:rPr>
                <w:rFonts w:ascii="Times New Roman" w:hAnsi="Times New Roman"/>
              </w:rPr>
            </w:pPr>
            <w:r w:rsidRPr="003A352C">
              <w:rPr>
                <w:rFonts w:ascii="Times New Roman" w:hAnsi="Times New Roman"/>
              </w:rPr>
              <w:t>Самостійна робота</w:t>
            </w:r>
          </w:p>
        </w:tc>
        <w:tc>
          <w:tcPr>
            <w:tcW w:w="1244" w:type="pct"/>
            <w:gridSpan w:val="3"/>
          </w:tcPr>
          <w:p w:rsidR="005462E6" w:rsidRPr="003A352C" w:rsidRDefault="005462E6" w:rsidP="00CA4EB2">
            <w:pPr>
              <w:spacing w:after="0" w:line="240" w:lineRule="auto"/>
              <w:jc w:val="center"/>
              <w:rPr>
                <w:rFonts w:ascii="Times New Roman" w:hAnsi="Times New Roman"/>
              </w:rPr>
            </w:pPr>
            <w:r w:rsidRPr="003A352C">
              <w:rPr>
                <w:rFonts w:ascii="Times New Roman" w:hAnsi="Times New Roman"/>
              </w:rPr>
              <w:t>Контактна робота (заняття)</w:t>
            </w:r>
          </w:p>
        </w:tc>
        <w:tc>
          <w:tcPr>
            <w:tcW w:w="464" w:type="pct"/>
          </w:tcPr>
          <w:p w:rsidR="005462E6" w:rsidRPr="003A352C" w:rsidRDefault="005462E6" w:rsidP="00CA4EB2">
            <w:pPr>
              <w:spacing w:after="0" w:line="240" w:lineRule="auto"/>
              <w:jc w:val="center"/>
              <w:rPr>
                <w:rFonts w:ascii="Times New Roman" w:hAnsi="Times New Roman"/>
              </w:rPr>
            </w:pPr>
            <w:r w:rsidRPr="003A352C">
              <w:rPr>
                <w:rFonts w:ascii="Times New Roman" w:hAnsi="Times New Roman"/>
              </w:rPr>
              <w:t>Самостійна робота</w:t>
            </w:r>
          </w:p>
        </w:tc>
      </w:tr>
      <w:tr w:rsidR="005462E6" w:rsidRPr="00CA4EB2" w:rsidTr="00C10A30">
        <w:trPr>
          <w:trHeight w:val="270"/>
        </w:trPr>
        <w:tc>
          <w:tcPr>
            <w:tcW w:w="343" w:type="pct"/>
            <w:vMerge/>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vMerge/>
          </w:tcPr>
          <w:p w:rsidR="005462E6" w:rsidRPr="00CA4EB2" w:rsidRDefault="005462E6" w:rsidP="00CA4EB2">
            <w:pPr>
              <w:spacing w:after="0" w:line="240" w:lineRule="auto"/>
              <w:rPr>
                <w:rFonts w:ascii="Times New Roman" w:hAnsi="Times New Roman"/>
                <w:sz w:val="24"/>
                <w:szCs w:val="24"/>
              </w:rPr>
            </w:pPr>
          </w:p>
        </w:tc>
        <w:tc>
          <w:tcPr>
            <w:tcW w:w="381" w:type="pct"/>
          </w:tcPr>
          <w:p w:rsidR="005462E6" w:rsidRPr="003A352C" w:rsidRDefault="005462E6" w:rsidP="00CA4EB2">
            <w:pPr>
              <w:spacing w:after="0" w:line="240" w:lineRule="auto"/>
              <w:jc w:val="center"/>
              <w:rPr>
                <w:rFonts w:ascii="Times New Roman" w:hAnsi="Times New Roman"/>
              </w:rPr>
            </w:pPr>
            <w:r w:rsidRPr="003A352C">
              <w:rPr>
                <w:rFonts w:ascii="Times New Roman" w:hAnsi="Times New Roman"/>
              </w:rPr>
              <w:t>Лекційні</w:t>
            </w:r>
          </w:p>
        </w:tc>
        <w:tc>
          <w:tcPr>
            <w:tcW w:w="575" w:type="pct"/>
          </w:tcPr>
          <w:p w:rsidR="005462E6" w:rsidRPr="003A352C" w:rsidRDefault="005462E6" w:rsidP="00CA4EB2">
            <w:pPr>
              <w:spacing w:after="0" w:line="240" w:lineRule="auto"/>
              <w:jc w:val="center"/>
              <w:rPr>
                <w:rFonts w:ascii="Times New Roman" w:hAnsi="Times New Roman"/>
              </w:rPr>
            </w:pPr>
            <w:r w:rsidRPr="003A352C">
              <w:rPr>
                <w:rFonts w:ascii="Times New Roman" w:hAnsi="Times New Roman"/>
                <w:u w:val="single"/>
              </w:rPr>
              <w:t>Практичн</w:t>
            </w:r>
            <w:r w:rsidRPr="003A352C">
              <w:rPr>
                <w:rFonts w:ascii="Times New Roman" w:hAnsi="Times New Roman"/>
              </w:rPr>
              <w:t>і /семінарські</w:t>
            </w:r>
          </w:p>
        </w:tc>
        <w:tc>
          <w:tcPr>
            <w:tcW w:w="286" w:type="pct"/>
          </w:tcPr>
          <w:p w:rsidR="005462E6" w:rsidRPr="003A352C" w:rsidRDefault="005462E6" w:rsidP="00CA4EB2">
            <w:pPr>
              <w:spacing w:after="0" w:line="240" w:lineRule="auto"/>
              <w:jc w:val="center"/>
              <w:rPr>
                <w:rFonts w:ascii="Times New Roman" w:hAnsi="Times New Roman"/>
              </w:rPr>
            </w:pPr>
            <w:r w:rsidRPr="003A352C">
              <w:rPr>
                <w:rFonts w:ascii="Times New Roman" w:hAnsi="Times New Roman"/>
              </w:rPr>
              <w:t>Лабораторні</w:t>
            </w:r>
          </w:p>
        </w:tc>
        <w:tc>
          <w:tcPr>
            <w:tcW w:w="432" w:type="pct"/>
          </w:tcPr>
          <w:p w:rsidR="005462E6" w:rsidRPr="003A352C" w:rsidRDefault="005462E6" w:rsidP="00CA4EB2">
            <w:pPr>
              <w:spacing w:after="0" w:line="240" w:lineRule="auto"/>
              <w:jc w:val="center"/>
              <w:rPr>
                <w:rFonts w:ascii="Times New Roman" w:hAnsi="Times New Roman"/>
              </w:rPr>
            </w:pPr>
          </w:p>
        </w:tc>
        <w:tc>
          <w:tcPr>
            <w:tcW w:w="432" w:type="pct"/>
          </w:tcPr>
          <w:p w:rsidR="005462E6" w:rsidRPr="003A352C" w:rsidRDefault="005462E6" w:rsidP="00CA4EB2">
            <w:pPr>
              <w:spacing w:after="0" w:line="240" w:lineRule="auto"/>
              <w:jc w:val="center"/>
              <w:rPr>
                <w:rFonts w:ascii="Times New Roman" w:hAnsi="Times New Roman"/>
              </w:rPr>
            </w:pPr>
            <w:r w:rsidRPr="003A352C">
              <w:rPr>
                <w:rFonts w:ascii="Times New Roman" w:hAnsi="Times New Roman"/>
              </w:rPr>
              <w:t>Лекційні</w:t>
            </w:r>
          </w:p>
        </w:tc>
        <w:tc>
          <w:tcPr>
            <w:tcW w:w="503" w:type="pct"/>
          </w:tcPr>
          <w:p w:rsidR="005462E6" w:rsidRPr="003A352C" w:rsidRDefault="005462E6" w:rsidP="00CA4EB2">
            <w:pPr>
              <w:spacing w:after="0" w:line="240" w:lineRule="auto"/>
              <w:jc w:val="center"/>
              <w:rPr>
                <w:rFonts w:ascii="Times New Roman" w:hAnsi="Times New Roman"/>
              </w:rPr>
            </w:pPr>
            <w:r w:rsidRPr="003A352C">
              <w:rPr>
                <w:rFonts w:ascii="Times New Roman" w:hAnsi="Times New Roman"/>
                <w:u w:val="single"/>
              </w:rPr>
              <w:t>Практичн</w:t>
            </w:r>
            <w:r w:rsidRPr="003A352C">
              <w:rPr>
                <w:rFonts w:ascii="Times New Roman" w:hAnsi="Times New Roman"/>
              </w:rPr>
              <w:t>і /семінарські</w:t>
            </w:r>
          </w:p>
        </w:tc>
        <w:tc>
          <w:tcPr>
            <w:tcW w:w="309" w:type="pct"/>
          </w:tcPr>
          <w:p w:rsidR="005462E6" w:rsidRPr="003A352C" w:rsidRDefault="005462E6" w:rsidP="00CA4EB2">
            <w:pPr>
              <w:spacing w:after="0" w:line="240" w:lineRule="auto"/>
              <w:jc w:val="center"/>
              <w:rPr>
                <w:rFonts w:ascii="Times New Roman" w:hAnsi="Times New Roman"/>
              </w:rPr>
            </w:pPr>
            <w:r w:rsidRPr="003A352C">
              <w:rPr>
                <w:rFonts w:ascii="Times New Roman" w:hAnsi="Times New Roman"/>
              </w:rPr>
              <w:t>Лабораторні</w:t>
            </w:r>
          </w:p>
        </w:tc>
        <w:tc>
          <w:tcPr>
            <w:tcW w:w="464" w:type="pct"/>
          </w:tcPr>
          <w:p w:rsidR="005462E6" w:rsidRPr="003A352C" w:rsidRDefault="005462E6" w:rsidP="00CA4EB2">
            <w:pPr>
              <w:spacing w:after="0" w:line="240" w:lineRule="auto"/>
              <w:jc w:val="center"/>
              <w:rPr>
                <w:rFonts w:ascii="Times New Roman" w:hAnsi="Times New Roman"/>
              </w:rPr>
            </w:pPr>
          </w:p>
        </w:tc>
      </w:tr>
      <w:tr w:rsidR="005462E6" w:rsidRPr="00CA4EB2" w:rsidTr="00C10A30">
        <w:trPr>
          <w:trHeight w:val="270"/>
        </w:trPr>
        <w:tc>
          <w:tcPr>
            <w:tcW w:w="343" w:type="pct"/>
            <w:vMerge/>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vMerge/>
          </w:tcPr>
          <w:p w:rsidR="005462E6" w:rsidRPr="00CA4EB2" w:rsidRDefault="005462E6" w:rsidP="00CA4EB2">
            <w:pPr>
              <w:spacing w:after="0" w:line="240" w:lineRule="auto"/>
              <w:rPr>
                <w:rFonts w:ascii="Times New Roman" w:hAnsi="Times New Roman"/>
                <w:sz w:val="24"/>
                <w:szCs w:val="24"/>
              </w:rPr>
            </w:pPr>
          </w:p>
        </w:tc>
        <w:tc>
          <w:tcPr>
            <w:tcW w:w="381" w:type="pct"/>
          </w:tcPr>
          <w:p w:rsidR="005462E6" w:rsidRPr="00CA4EB2" w:rsidRDefault="005462E6" w:rsidP="00CA4EB2">
            <w:pPr>
              <w:spacing w:after="0" w:line="240" w:lineRule="auto"/>
              <w:jc w:val="center"/>
              <w:rPr>
                <w:rFonts w:ascii="Times New Roman" w:hAnsi="Times New Roman"/>
                <w:sz w:val="24"/>
                <w:szCs w:val="24"/>
              </w:rPr>
            </w:pPr>
            <w:r w:rsidRPr="00CA4EB2">
              <w:rPr>
                <w:rFonts w:ascii="Times New Roman" w:hAnsi="Times New Roman"/>
                <w:sz w:val="24"/>
                <w:szCs w:val="24"/>
              </w:rPr>
              <w:t>30</w:t>
            </w:r>
          </w:p>
        </w:tc>
        <w:tc>
          <w:tcPr>
            <w:tcW w:w="575" w:type="pct"/>
          </w:tcPr>
          <w:p w:rsidR="005462E6" w:rsidRPr="00CA4EB2" w:rsidRDefault="005462E6" w:rsidP="00CA4EB2">
            <w:pPr>
              <w:spacing w:after="0" w:line="240" w:lineRule="auto"/>
              <w:jc w:val="center"/>
              <w:rPr>
                <w:rFonts w:ascii="Times New Roman" w:hAnsi="Times New Roman"/>
                <w:sz w:val="24"/>
                <w:szCs w:val="24"/>
              </w:rPr>
            </w:pPr>
            <w:r w:rsidRPr="00CA4EB2">
              <w:rPr>
                <w:rFonts w:ascii="Times New Roman" w:hAnsi="Times New Roman"/>
                <w:sz w:val="24"/>
                <w:szCs w:val="24"/>
              </w:rPr>
              <w:t>30</w:t>
            </w:r>
          </w:p>
        </w:tc>
        <w:tc>
          <w:tcPr>
            <w:tcW w:w="286" w:type="pct"/>
          </w:tcPr>
          <w:p w:rsidR="005462E6" w:rsidRPr="00CA4EB2" w:rsidRDefault="005462E6" w:rsidP="00CA4EB2">
            <w:pPr>
              <w:spacing w:after="0" w:line="240" w:lineRule="auto"/>
              <w:jc w:val="center"/>
              <w:rPr>
                <w:rFonts w:ascii="Times New Roman" w:hAnsi="Times New Roman"/>
                <w:sz w:val="24"/>
                <w:szCs w:val="24"/>
              </w:rPr>
            </w:pPr>
            <w:r w:rsidRPr="00CA4EB2">
              <w:rPr>
                <w:rFonts w:ascii="Times New Roman" w:hAnsi="Times New Roman"/>
                <w:sz w:val="24"/>
                <w:szCs w:val="24"/>
              </w:rPr>
              <w:t>-</w:t>
            </w:r>
          </w:p>
        </w:tc>
        <w:tc>
          <w:tcPr>
            <w:tcW w:w="432" w:type="pct"/>
          </w:tcPr>
          <w:p w:rsidR="005462E6" w:rsidRPr="00CA4EB2" w:rsidRDefault="005462E6" w:rsidP="00CA4EB2">
            <w:pPr>
              <w:spacing w:after="0" w:line="240" w:lineRule="auto"/>
              <w:jc w:val="center"/>
              <w:rPr>
                <w:rFonts w:ascii="Times New Roman" w:hAnsi="Times New Roman"/>
                <w:sz w:val="24"/>
                <w:szCs w:val="24"/>
              </w:rPr>
            </w:pPr>
            <w:r w:rsidRPr="00CA4EB2">
              <w:rPr>
                <w:rFonts w:ascii="Times New Roman" w:hAnsi="Times New Roman"/>
                <w:sz w:val="24"/>
                <w:szCs w:val="24"/>
              </w:rPr>
              <w:t>90</w:t>
            </w:r>
          </w:p>
        </w:tc>
        <w:tc>
          <w:tcPr>
            <w:tcW w:w="432" w:type="pct"/>
          </w:tcPr>
          <w:p w:rsidR="005462E6" w:rsidRPr="00CA4EB2" w:rsidRDefault="00C850EB" w:rsidP="00CA4EB2">
            <w:pPr>
              <w:spacing w:after="0" w:line="240" w:lineRule="auto"/>
              <w:jc w:val="center"/>
              <w:rPr>
                <w:rFonts w:ascii="Times New Roman" w:hAnsi="Times New Roman"/>
                <w:sz w:val="24"/>
                <w:szCs w:val="24"/>
              </w:rPr>
            </w:pPr>
            <w:r w:rsidRPr="00CA4EB2">
              <w:rPr>
                <w:rFonts w:ascii="Times New Roman" w:hAnsi="Times New Roman"/>
                <w:sz w:val="24"/>
                <w:szCs w:val="24"/>
              </w:rPr>
              <w:t>8</w:t>
            </w:r>
          </w:p>
        </w:tc>
        <w:tc>
          <w:tcPr>
            <w:tcW w:w="503" w:type="pct"/>
          </w:tcPr>
          <w:p w:rsidR="005462E6" w:rsidRPr="00CA4EB2" w:rsidRDefault="00C850EB" w:rsidP="00CA4EB2">
            <w:pPr>
              <w:spacing w:after="0" w:line="240" w:lineRule="auto"/>
              <w:jc w:val="center"/>
              <w:rPr>
                <w:rFonts w:ascii="Times New Roman" w:hAnsi="Times New Roman"/>
                <w:sz w:val="24"/>
                <w:szCs w:val="24"/>
              </w:rPr>
            </w:pPr>
            <w:r w:rsidRPr="00CA4EB2">
              <w:rPr>
                <w:rFonts w:ascii="Times New Roman" w:hAnsi="Times New Roman"/>
                <w:sz w:val="24"/>
                <w:szCs w:val="24"/>
              </w:rPr>
              <w:t>8</w:t>
            </w:r>
          </w:p>
        </w:tc>
        <w:tc>
          <w:tcPr>
            <w:tcW w:w="309" w:type="pct"/>
          </w:tcPr>
          <w:p w:rsidR="005462E6" w:rsidRPr="00CA4EB2" w:rsidRDefault="005462E6" w:rsidP="00CA4EB2">
            <w:pPr>
              <w:spacing w:after="0" w:line="240" w:lineRule="auto"/>
              <w:jc w:val="center"/>
              <w:rPr>
                <w:rFonts w:ascii="Times New Roman" w:hAnsi="Times New Roman"/>
                <w:sz w:val="24"/>
                <w:szCs w:val="24"/>
              </w:rPr>
            </w:pPr>
            <w:r w:rsidRPr="00CA4EB2">
              <w:rPr>
                <w:rFonts w:ascii="Times New Roman" w:hAnsi="Times New Roman"/>
                <w:sz w:val="24"/>
                <w:szCs w:val="24"/>
              </w:rPr>
              <w:t>-</w:t>
            </w:r>
          </w:p>
        </w:tc>
        <w:tc>
          <w:tcPr>
            <w:tcW w:w="464" w:type="pct"/>
          </w:tcPr>
          <w:p w:rsidR="005462E6" w:rsidRPr="00CA4EB2" w:rsidRDefault="00C850EB" w:rsidP="00CA4EB2">
            <w:pPr>
              <w:spacing w:after="0" w:line="240" w:lineRule="auto"/>
              <w:jc w:val="center"/>
              <w:rPr>
                <w:rFonts w:ascii="Times New Roman" w:hAnsi="Times New Roman"/>
                <w:sz w:val="24"/>
                <w:szCs w:val="24"/>
              </w:rPr>
            </w:pPr>
            <w:r w:rsidRPr="00CA4EB2">
              <w:rPr>
                <w:rFonts w:ascii="Times New Roman" w:hAnsi="Times New Roman"/>
                <w:sz w:val="24"/>
                <w:szCs w:val="24"/>
              </w:rPr>
              <w:t>134</w:t>
            </w: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w:spacing w:after="0" w:line="240" w:lineRule="auto"/>
              <w:rPr>
                <w:rFonts w:ascii="Times New Roman" w:hAnsi="Times New Roman"/>
                <w:sz w:val="24"/>
                <w:szCs w:val="24"/>
              </w:rPr>
            </w:pPr>
            <w:r w:rsidRPr="00CA4EB2">
              <w:rPr>
                <w:rFonts w:ascii="Times New Roman" w:hAnsi="Times New Roman"/>
                <w:sz w:val="24"/>
                <w:szCs w:val="24"/>
              </w:rPr>
              <w:t>Мова навчання</w:t>
            </w:r>
          </w:p>
        </w:tc>
        <w:tc>
          <w:tcPr>
            <w:tcW w:w="3382" w:type="pct"/>
            <w:gridSpan w:val="8"/>
          </w:tcPr>
          <w:p w:rsidR="005462E6" w:rsidRPr="00CA4EB2" w:rsidRDefault="005462E6" w:rsidP="00CA4EB2">
            <w:pPr>
              <w:spacing w:after="0" w:line="240" w:lineRule="auto"/>
              <w:jc w:val="both"/>
              <w:rPr>
                <w:rFonts w:ascii="Times New Roman" w:hAnsi="Times New Roman"/>
                <w:sz w:val="24"/>
                <w:szCs w:val="24"/>
              </w:rPr>
            </w:pPr>
            <w:r w:rsidRPr="00CA4EB2">
              <w:rPr>
                <w:rFonts w:ascii="Times New Roman" w:hAnsi="Times New Roman"/>
                <w:sz w:val="24"/>
                <w:szCs w:val="24"/>
              </w:rPr>
              <w:t>українська</w:t>
            </w: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w:spacing w:after="0" w:line="240" w:lineRule="auto"/>
              <w:rPr>
                <w:rFonts w:ascii="Times New Roman" w:hAnsi="Times New Roman"/>
                <w:sz w:val="24"/>
                <w:szCs w:val="24"/>
                <w:lang w:val="ru-RU"/>
              </w:rPr>
            </w:pPr>
            <w:bookmarkStart w:id="1" w:name="_Hlk73034352"/>
            <w:r w:rsidRPr="00CA4EB2">
              <w:rPr>
                <w:rFonts w:ascii="Times New Roman" w:hAnsi="Times New Roman"/>
                <w:sz w:val="24"/>
                <w:szCs w:val="24"/>
              </w:rPr>
              <w:t>Викладач/Координатор освітнього компонента</w:t>
            </w:r>
            <w:bookmarkEnd w:id="1"/>
          </w:p>
        </w:tc>
        <w:tc>
          <w:tcPr>
            <w:tcW w:w="3382" w:type="pct"/>
            <w:gridSpan w:val="8"/>
          </w:tcPr>
          <w:p w:rsidR="005462E6" w:rsidRPr="00CA4EB2" w:rsidRDefault="005462E6" w:rsidP="00CA4EB2">
            <w:pPr>
              <w:spacing w:after="0" w:line="240" w:lineRule="auto"/>
              <w:jc w:val="both"/>
              <w:rPr>
                <w:rFonts w:ascii="Times New Roman" w:hAnsi="Times New Roman"/>
                <w:sz w:val="24"/>
                <w:szCs w:val="24"/>
              </w:rPr>
            </w:pPr>
            <w:r w:rsidRPr="00CA4EB2">
              <w:rPr>
                <w:rFonts w:ascii="Times New Roman" w:hAnsi="Times New Roman"/>
                <w:sz w:val="24"/>
                <w:szCs w:val="24"/>
              </w:rPr>
              <w:t>к.е.н., доцент Гаркуша Сергій Анатолійович</w:t>
            </w:r>
          </w:p>
        </w:tc>
      </w:tr>
      <w:tr w:rsidR="005462E6" w:rsidRPr="00CA4EB2" w:rsidTr="00C10A30">
        <w:tc>
          <w:tcPr>
            <w:tcW w:w="343" w:type="pct"/>
          </w:tcPr>
          <w:p w:rsidR="005462E6" w:rsidRPr="00CA4EB2" w:rsidRDefault="005462E6" w:rsidP="00CA4EB2">
            <w:pPr>
              <w:pStyle w:val="a4"/>
              <w:tabs>
                <w:tab w:val="left" w:pos="0"/>
              </w:tabs>
              <w:spacing w:after="0" w:line="240" w:lineRule="auto"/>
              <w:ind w:left="0"/>
              <w:contextualSpacing w:val="0"/>
              <w:rPr>
                <w:rFonts w:ascii="Times New Roman" w:hAnsi="Times New Roman"/>
                <w:sz w:val="24"/>
                <w:szCs w:val="24"/>
              </w:rPr>
            </w:pPr>
            <w:r w:rsidRPr="00CA4EB2">
              <w:rPr>
                <w:rFonts w:ascii="Times New Roman" w:hAnsi="Times New Roman"/>
                <w:sz w:val="24"/>
                <w:szCs w:val="24"/>
              </w:rPr>
              <w:t>11.1</w:t>
            </w:r>
          </w:p>
        </w:tc>
        <w:tc>
          <w:tcPr>
            <w:tcW w:w="1275" w:type="pct"/>
          </w:tcPr>
          <w:p w:rsidR="005462E6" w:rsidRPr="00CA4EB2" w:rsidRDefault="005462E6" w:rsidP="00CA4EB2">
            <w:pPr>
              <w:spacing w:after="0" w:line="240" w:lineRule="auto"/>
              <w:rPr>
                <w:rFonts w:ascii="Times New Roman" w:hAnsi="Times New Roman"/>
                <w:sz w:val="24"/>
                <w:szCs w:val="24"/>
              </w:rPr>
            </w:pPr>
            <w:bookmarkStart w:id="2" w:name="_Hlk73034678"/>
            <w:r w:rsidRPr="00CA4EB2">
              <w:rPr>
                <w:rFonts w:ascii="Times New Roman" w:hAnsi="Times New Roman"/>
                <w:sz w:val="24"/>
                <w:szCs w:val="24"/>
              </w:rPr>
              <w:t>Контактна інформація</w:t>
            </w:r>
            <w:bookmarkEnd w:id="2"/>
          </w:p>
        </w:tc>
        <w:tc>
          <w:tcPr>
            <w:tcW w:w="3382" w:type="pct"/>
            <w:gridSpan w:val="8"/>
          </w:tcPr>
          <w:p w:rsidR="005462E6" w:rsidRPr="00CA4EB2" w:rsidRDefault="005462E6" w:rsidP="00CA4EB2">
            <w:pPr>
              <w:spacing w:after="0" w:line="240" w:lineRule="auto"/>
              <w:jc w:val="both"/>
              <w:rPr>
                <w:rFonts w:ascii="Times New Roman" w:hAnsi="Times New Roman"/>
                <w:sz w:val="24"/>
                <w:szCs w:val="24"/>
              </w:rPr>
            </w:pPr>
            <w:r w:rsidRPr="00CA4EB2">
              <w:rPr>
                <w:rFonts w:ascii="Times New Roman" w:hAnsi="Times New Roman"/>
                <w:sz w:val="24"/>
                <w:szCs w:val="24"/>
              </w:rPr>
              <w:t xml:space="preserve">м. Суми, вул. Г. Кондратьєва, 160, факультет Економіки і менеджменту, кафедра Обліку і оподаткування (ауд. 109е), </w:t>
            </w:r>
            <w:hyperlink r:id="rId8" w:history="1">
              <w:r w:rsidRPr="00CA4EB2">
                <w:rPr>
                  <w:rStyle w:val="af0"/>
                  <w:rFonts w:ascii="Times New Roman" w:hAnsi="Times New Roman"/>
                  <w:sz w:val="24"/>
                  <w:szCs w:val="24"/>
                </w:rPr>
                <w:t>serhii.harkusha@snau.edu.ua</w:t>
              </w:r>
            </w:hyperlink>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w:spacing w:after="0" w:line="240" w:lineRule="auto"/>
              <w:rPr>
                <w:rFonts w:ascii="Times New Roman" w:hAnsi="Times New Roman"/>
                <w:sz w:val="24"/>
                <w:szCs w:val="24"/>
              </w:rPr>
            </w:pPr>
            <w:bookmarkStart w:id="3" w:name="_Hlk73035691"/>
            <w:r w:rsidRPr="00CA4EB2">
              <w:rPr>
                <w:rFonts w:ascii="Times New Roman" w:hAnsi="Times New Roman"/>
                <w:sz w:val="24"/>
                <w:szCs w:val="24"/>
              </w:rPr>
              <w:t>Загальний опис освітнього компонента</w:t>
            </w:r>
            <w:bookmarkEnd w:id="3"/>
          </w:p>
        </w:tc>
        <w:tc>
          <w:tcPr>
            <w:tcW w:w="3382" w:type="pct"/>
            <w:gridSpan w:val="8"/>
          </w:tcPr>
          <w:p w:rsidR="003C1377" w:rsidRPr="00CA4EB2" w:rsidRDefault="003C1377" w:rsidP="00CA4EB2">
            <w:pPr>
              <w:spacing w:after="0" w:line="240" w:lineRule="auto"/>
              <w:jc w:val="both"/>
              <w:rPr>
                <w:rFonts w:ascii="Times New Roman" w:hAnsi="Times New Roman"/>
                <w:sz w:val="24"/>
                <w:szCs w:val="24"/>
              </w:rPr>
            </w:pPr>
            <w:r w:rsidRPr="00CA4EB2">
              <w:rPr>
                <w:rFonts w:ascii="Times New Roman" w:hAnsi="Times New Roman"/>
                <w:sz w:val="24"/>
                <w:szCs w:val="24"/>
              </w:rPr>
              <w:t>Освітній компонент спрямований на формування у здобувачів вищої освіти системи знань щодо теоретичних, методичних, нормативно-правових та практичних аспектів визначення вартості бізнесу та єдиних (цілісних) майнових комплексів. У межах вивчення дисципліни розглядаються основні принципи та бази оцінки, інформаційне забезпечення оціночної діяльності, методичні підходи до визначення вартості підприємства, особливості застосування дохідного, порівняльного та майнового підходів до оцінки.</w:t>
            </w:r>
          </w:p>
          <w:p w:rsidR="003C1377" w:rsidRPr="00CA4EB2" w:rsidRDefault="003C1377" w:rsidP="00CA4EB2">
            <w:pPr>
              <w:spacing w:after="0" w:line="240" w:lineRule="auto"/>
              <w:jc w:val="both"/>
              <w:rPr>
                <w:rFonts w:ascii="Times New Roman" w:hAnsi="Times New Roman"/>
                <w:sz w:val="24"/>
                <w:szCs w:val="24"/>
              </w:rPr>
            </w:pPr>
            <w:r w:rsidRPr="00CA4EB2">
              <w:rPr>
                <w:rFonts w:ascii="Times New Roman" w:hAnsi="Times New Roman"/>
                <w:sz w:val="24"/>
                <w:szCs w:val="24"/>
              </w:rPr>
              <w:t>Освітній компонент розкриває роль оцінки вартості цілісних майнових комплексів у системі управління підприємством, прийнятті інвестиційних і управлінських рішень, а також висвітлює особливості відображення результатів оцінки в бухгалтерському та податковому обліку.</w:t>
            </w:r>
          </w:p>
          <w:p w:rsidR="005462E6" w:rsidRPr="00CA4EB2" w:rsidRDefault="003C1377" w:rsidP="00CA4EB2">
            <w:pPr>
              <w:spacing w:after="0" w:line="240" w:lineRule="auto"/>
              <w:jc w:val="both"/>
              <w:rPr>
                <w:rFonts w:ascii="Times New Roman" w:hAnsi="Times New Roman"/>
                <w:sz w:val="24"/>
                <w:szCs w:val="24"/>
              </w:rPr>
            </w:pPr>
            <w:r w:rsidRPr="00CA4EB2">
              <w:rPr>
                <w:rFonts w:ascii="Times New Roman" w:hAnsi="Times New Roman"/>
                <w:sz w:val="24"/>
                <w:szCs w:val="24"/>
              </w:rPr>
              <w:t>Вивчення дисципліни забезпечує формування компетентностей щодо застосування сучасних методів і технологій оцінки вартості підприємств, аналізу фінансово-економічної інформації, обґрунтування управлінських рішень та використання результатів оцінки в професійній діяльності фахівців з обліку, оподаткування, фінансів та аудиту</w:t>
            </w: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w:spacing w:after="0" w:line="240" w:lineRule="auto"/>
              <w:rPr>
                <w:rFonts w:ascii="Times New Roman" w:hAnsi="Times New Roman"/>
                <w:sz w:val="24"/>
                <w:szCs w:val="24"/>
                <w:lang w:val="en-GB"/>
              </w:rPr>
            </w:pPr>
            <w:r w:rsidRPr="00CA4EB2">
              <w:rPr>
                <w:rFonts w:ascii="Times New Roman" w:hAnsi="Times New Roman"/>
                <w:sz w:val="24"/>
                <w:szCs w:val="24"/>
              </w:rPr>
              <w:t>Мета освітнього компонента</w:t>
            </w:r>
          </w:p>
        </w:tc>
        <w:tc>
          <w:tcPr>
            <w:tcW w:w="3382" w:type="pct"/>
            <w:gridSpan w:val="8"/>
          </w:tcPr>
          <w:p w:rsidR="005462E6" w:rsidRPr="00CA4EB2" w:rsidRDefault="009B095F" w:rsidP="00CA4EB2">
            <w:pPr>
              <w:spacing w:after="0" w:line="240" w:lineRule="auto"/>
              <w:jc w:val="both"/>
              <w:rPr>
                <w:rFonts w:ascii="Times New Roman" w:hAnsi="Times New Roman"/>
                <w:sz w:val="24"/>
                <w:szCs w:val="24"/>
              </w:rPr>
            </w:pPr>
            <w:r w:rsidRPr="00CA4EB2">
              <w:rPr>
                <w:rFonts w:ascii="Times New Roman" w:hAnsi="Times New Roman"/>
                <w:sz w:val="24"/>
                <w:szCs w:val="24"/>
              </w:rPr>
              <w:t>Формування у здобувачів вищої освіти системи теоретичних знань і практичних навичок щодо організації, методики та інформаційного забезпечення оцінки єдиних (цілісних) майнових комплексів, застосування дохідного, порівняльного та майнового підходів до визначення їх вартості, використання результатів оцінки в управлінні підприємством, бухгалтерському обліку та прийнятті управлінських рішень відповідно до чинного законодавства України</w:t>
            </w: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w:spacing w:after="0" w:line="240" w:lineRule="auto"/>
              <w:rPr>
                <w:rFonts w:ascii="Times New Roman" w:hAnsi="Times New Roman"/>
                <w:sz w:val="24"/>
                <w:szCs w:val="24"/>
                <w:lang w:val="ru-RU"/>
              </w:rPr>
            </w:pPr>
            <w:r w:rsidRPr="00CA4EB2">
              <w:rPr>
                <w:rFonts w:ascii="Times New Roman" w:hAnsi="Times New Roman"/>
                <w:sz w:val="24"/>
                <w:szCs w:val="24"/>
              </w:rPr>
              <w:t>Передумови вивчення ОК, зв'язок з іншими освітніми компонентами ОП</w:t>
            </w:r>
          </w:p>
        </w:tc>
        <w:tc>
          <w:tcPr>
            <w:tcW w:w="3382" w:type="pct"/>
            <w:gridSpan w:val="8"/>
          </w:tcPr>
          <w:p w:rsidR="005462E6" w:rsidRPr="00CA4EB2" w:rsidRDefault="005462E6" w:rsidP="00CA4EB2">
            <w:pPr>
              <w:spacing w:after="0" w:line="240" w:lineRule="auto"/>
              <w:rPr>
                <w:rFonts w:ascii="Times New Roman" w:hAnsi="Times New Roman"/>
                <w:sz w:val="24"/>
                <w:szCs w:val="24"/>
              </w:rPr>
            </w:pPr>
            <w:r w:rsidRPr="00CA4EB2">
              <w:rPr>
                <w:rFonts w:ascii="Times New Roman" w:hAnsi="Times New Roman"/>
                <w:sz w:val="24"/>
                <w:szCs w:val="24"/>
              </w:rPr>
              <w:t>передумови відсутні</w:t>
            </w: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w:spacing w:after="0" w:line="240" w:lineRule="auto"/>
              <w:rPr>
                <w:rFonts w:ascii="Times New Roman" w:hAnsi="Times New Roman"/>
                <w:sz w:val="24"/>
                <w:szCs w:val="24"/>
              </w:rPr>
            </w:pPr>
            <w:r w:rsidRPr="00CA4EB2">
              <w:rPr>
                <w:rFonts w:ascii="Times New Roman" w:hAnsi="Times New Roman"/>
                <w:sz w:val="24"/>
                <w:szCs w:val="24"/>
              </w:rPr>
              <w:t>Політика академічної доброчесності</w:t>
            </w:r>
          </w:p>
        </w:tc>
        <w:tc>
          <w:tcPr>
            <w:tcW w:w="3382" w:type="pct"/>
            <w:gridSpan w:val="8"/>
          </w:tcPr>
          <w:p w:rsidR="00494352" w:rsidRPr="00CA4EB2" w:rsidRDefault="00494352" w:rsidP="00CA4EB2">
            <w:pPr>
              <w:spacing w:after="0" w:line="240" w:lineRule="auto"/>
              <w:jc w:val="both"/>
              <w:rPr>
                <w:rFonts w:ascii="Times New Roman" w:hAnsi="Times New Roman"/>
                <w:sz w:val="24"/>
                <w:szCs w:val="24"/>
              </w:rPr>
            </w:pPr>
            <w:r w:rsidRPr="00CA4EB2">
              <w:rPr>
                <w:rFonts w:ascii="Times New Roman" w:hAnsi="Times New Roman"/>
                <w:sz w:val="24"/>
                <w:szCs w:val="24"/>
              </w:rPr>
              <w:t>Політика академічної доброчесності передбачає самостійне виконання здобувачами освіти всіх видів навчальних завдань, дотримання встановлених строків та порядку подання робіт, недопущення академічного плагіату, фабрикації, фальсифікації, списування та інших проявів академічної недоброчесності. Під час підготовки письмових робіт обов’язковим є коректне цитування використаних джерел із належним оформленням посилань.</w:t>
            </w:r>
          </w:p>
          <w:p w:rsidR="00494352" w:rsidRPr="00CA4EB2" w:rsidRDefault="00494352" w:rsidP="00CA4EB2">
            <w:pPr>
              <w:spacing w:after="0" w:line="240" w:lineRule="auto"/>
              <w:jc w:val="both"/>
              <w:rPr>
                <w:rFonts w:ascii="Times New Roman" w:hAnsi="Times New Roman"/>
                <w:sz w:val="24"/>
                <w:szCs w:val="24"/>
              </w:rPr>
            </w:pPr>
            <w:r w:rsidRPr="00CA4EB2">
              <w:rPr>
                <w:rFonts w:ascii="Times New Roman" w:hAnsi="Times New Roman"/>
                <w:sz w:val="24"/>
                <w:szCs w:val="24"/>
              </w:rPr>
              <w:t>Використання інструментів штучного інтелекту допускається виключно як допоміжного засобу для пошуку інформації, аналізу даних, перевірки текстів та генерації ідей за умови критичного опрацювання отриманих результатів здобувачем освіти. Забороняється подавати результати, повністю створені засобами штучного інтелекту, як власну авторську роботу без належного зазначення факту їх використання.</w:t>
            </w:r>
          </w:p>
          <w:p w:rsidR="00494352" w:rsidRPr="00CA4EB2" w:rsidRDefault="00494352" w:rsidP="00CA4EB2">
            <w:pPr>
              <w:spacing w:after="0" w:line="240" w:lineRule="auto"/>
              <w:jc w:val="both"/>
              <w:rPr>
                <w:rFonts w:ascii="Times New Roman" w:hAnsi="Times New Roman"/>
                <w:sz w:val="24"/>
                <w:szCs w:val="24"/>
              </w:rPr>
            </w:pPr>
            <w:r w:rsidRPr="00CA4EB2">
              <w:rPr>
                <w:rFonts w:ascii="Times New Roman" w:hAnsi="Times New Roman"/>
                <w:sz w:val="24"/>
                <w:szCs w:val="24"/>
              </w:rPr>
              <w:t>За порушення принципів академічної доброчесності до здобувачів освіти можуть застосовуватися заходи академічної відповідальності відповідно до внутрішніх нормативних документів закладу вищої освіти.</w:t>
            </w:r>
          </w:p>
          <w:p w:rsidR="005462E6" w:rsidRPr="00CA4EB2" w:rsidRDefault="00494352" w:rsidP="00CA4EB2">
            <w:pPr>
              <w:spacing w:after="0" w:line="240" w:lineRule="auto"/>
              <w:jc w:val="both"/>
              <w:rPr>
                <w:rFonts w:ascii="Times New Roman" w:hAnsi="Times New Roman"/>
                <w:sz w:val="24"/>
                <w:szCs w:val="24"/>
              </w:rPr>
            </w:pPr>
            <w:r w:rsidRPr="00CA4EB2">
              <w:rPr>
                <w:rFonts w:ascii="Times New Roman" w:hAnsi="Times New Roman"/>
                <w:sz w:val="24"/>
                <w:szCs w:val="24"/>
              </w:rPr>
              <w:t xml:space="preserve">Документи стосовно академічної доброчесності наведені на сторінці сайту: </w:t>
            </w:r>
            <w:hyperlink r:id="rId9" w:history="1">
              <w:r w:rsidRPr="00CA4EB2">
                <w:rPr>
                  <w:rStyle w:val="af0"/>
                  <w:rFonts w:ascii="Times New Roman" w:hAnsi="Times New Roman"/>
                  <w:sz w:val="24"/>
                  <w:szCs w:val="24"/>
                </w:rPr>
                <w:t>https://snau.edu.ua/pro-universitet/struktura-universitetu/viddil-jakosti-osviti-licenzuvannja-ta-akreditacii/zabezpechennja-jakosti-osviti/akademichna-dobrochesnist/</w:t>
              </w:r>
            </w:hyperlink>
          </w:p>
        </w:tc>
      </w:tr>
      <w:tr w:rsidR="00494352" w:rsidRPr="00CA4EB2" w:rsidTr="00C10A30">
        <w:tc>
          <w:tcPr>
            <w:tcW w:w="343" w:type="pct"/>
          </w:tcPr>
          <w:p w:rsidR="00494352" w:rsidRPr="00CA4EB2" w:rsidRDefault="00494352"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494352" w:rsidRPr="00CA4EB2" w:rsidRDefault="00D204F0" w:rsidP="00CA4EB2">
            <w:pPr>
              <w:spacing w:after="0" w:line="240" w:lineRule="auto"/>
              <w:rPr>
                <w:rFonts w:ascii="Times New Roman" w:hAnsi="Times New Roman"/>
                <w:sz w:val="24"/>
                <w:szCs w:val="24"/>
              </w:rPr>
            </w:pPr>
            <w:r w:rsidRPr="00CA4EB2">
              <w:rPr>
                <w:rFonts w:ascii="Times New Roman" w:hAnsi="Times New Roman"/>
                <w:sz w:val="24"/>
                <w:szCs w:val="24"/>
              </w:rPr>
              <w:t>Посилання на Moodle</w:t>
            </w:r>
          </w:p>
        </w:tc>
        <w:tc>
          <w:tcPr>
            <w:tcW w:w="3382" w:type="pct"/>
            <w:gridSpan w:val="8"/>
          </w:tcPr>
          <w:p w:rsidR="00CA4EB2" w:rsidRPr="00CA4EB2" w:rsidRDefault="00F66697" w:rsidP="00CA4EB2">
            <w:pPr>
              <w:spacing w:after="0" w:line="240" w:lineRule="auto"/>
              <w:jc w:val="both"/>
              <w:rPr>
                <w:rFonts w:ascii="Times New Roman" w:hAnsi="Times New Roman"/>
                <w:sz w:val="24"/>
                <w:szCs w:val="24"/>
              </w:rPr>
            </w:pPr>
            <w:hyperlink r:id="rId10" w:history="1">
              <w:r w:rsidR="00CA4EB2" w:rsidRPr="00CA4EB2">
                <w:rPr>
                  <w:rStyle w:val="af0"/>
                  <w:rFonts w:ascii="Times New Roman" w:hAnsi="Times New Roman"/>
                  <w:sz w:val="24"/>
                  <w:szCs w:val="24"/>
                </w:rPr>
                <w:t>https://cdn.snau.edu.ua/moodle/course/view.php?id=4746</w:t>
              </w:r>
            </w:hyperlink>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360653" w:rsidP="00CA4EB2">
            <w:pPr>
              <w:spacing w:after="0" w:line="240" w:lineRule="auto"/>
              <w:rPr>
                <w:rFonts w:ascii="Times New Roman" w:hAnsi="Times New Roman"/>
                <w:sz w:val="24"/>
                <w:szCs w:val="24"/>
              </w:rPr>
            </w:pPr>
            <w:r w:rsidRPr="00CA4EB2">
              <w:rPr>
                <w:rFonts w:ascii="Times New Roman" w:hAnsi="Times New Roman"/>
                <w:sz w:val="24"/>
                <w:szCs w:val="24"/>
              </w:rPr>
              <w:t>Ключові слова</w:t>
            </w:r>
          </w:p>
        </w:tc>
        <w:tc>
          <w:tcPr>
            <w:tcW w:w="3382" w:type="pct"/>
            <w:gridSpan w:val="8"/>
          </w:tcPr>
          <w:p w:rsidR="005462E6" w:rsidRPr="00CA4EB2" w:rsidRDefault="00B0235C" w:rsidP="00CA4EB2">
            <w:pPr>
              <w:spacing w:after="0" w:line="240" w:lineRule="auto"/>
              <w:rPr>
                <w:rFonts w:ascii="Times New Roman" w:hAnsi="Times New Roman"/>
                <w:sz w:val="24"/>
                <w:szCs w:val="24"/>
              </w:rPr>
            </w:pPr>
            <w:r w:rsidRPr="00CA4EB2">
              <w:rPr>
                <w:rFonts w:ascii="Times New Roman" w:hAnsi="Times New Roman"/>
                <w:sz w:val="24"/>
                <w:szCs w:val="24"/>
              </w:rPr>
              <w:t>Оцінка, цілісний майновий комплекс, вартісна оцінка бізнесу, методи оцінки вартості, фінансова звітність, грошові потоки, бухгалтерський облік, інформаційне забезпечення</w:t>
            </w:r>
          </w:p>
        </w:tc>
      </w:tr>
    </w:tbl>
    <w:p w:rsidR="005462E6" w:rsidRDefault="005462E6" w:rsidP="00DF7050">
      <w:pPr>
        <w:spacing w:after="0" w:line="276" w:lineRule="auto"/>
      </w:pPr>
    </w:p>
    <w:p w:rsidR="005462E6" w:rsidRDefault="005462E6" w:rsidP="00DF7050">
      <w:pPr>
        <w:spacing w:after="0" w:line="276" w:lineRule="auto"/>
        <w:sectPr w:rsidR="005462E6" w:rsidSect="00CE2BE9">
          <w:pgSz w:w="11906" w:h="16838"/>
          <w:pgMar w:top="1134" w:right="851" w:bottom="1134" w:left="1418" w:header="709" w:footer="709" w:gutter="0"/>
          <w:cols w:space="708"/>
          <w:docGrid w:linePitch="360"/>
        </w:sectPr>
      </w:pPr>
    </w:p>
    <w:p w:rsidR="005462E6" w:rsidRPr="00715714" w:rsidRDefault="005462E6" w:rsidP="00DF7050">
      <w:pPr>
        <w:spacing w:after="0" w:line="276" w:lineRule="auto"/>
        <w:jc w:val="both"/>
        <w:rPr>
          <w:rFonts w:ascii="Times New Roman" w:hAnsi="Times New Roman"/>
          <w:b/>
          <w:bCs/>
          <w:sz w:val="24"/>
          <w:szCs w:val="24"/>
          <w:lang w:val="ru-RU"/>
        </w:rPr>
      </w:pPr>
      <w:bookmarkStart w:id="4" w:name="_Hlk73035719"/>
      <w:r w:rsidRPr="00715714">
        <w:rPr>
          <w:rFonts w:ascii="Times New Roman" w:hAnsi="Times New Roman"/>
          <w:b/>
          <w:bCs/>
          <w:sz w:val="24"/>
          <w:szCs w:val="24"/>
        </w:rPr>
        <w:lastRenderedPageBreak/>
        <w:t xml:space="preserve">2. РЕЗУЛЬТАТИ НАВЧАННЯ ЗА ОСВІТНІМ КОМПОНЕНТОМ ТА ЇХ ЗВ'ЯЗОК З ПРОГРАМНИМИ РЕЗУЛЬТАТАМИ НАВЧАННЯ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410"/>
        <w:gridCol w:w="6376"/>
      </w:tblGrid>
      <w:tr w:rsidR="00E447CD" w:rsidRPr="00C10A30" w:rsidTr="00E447CD">
        <w:trPr>
          <w:trHeight w:val="253"/>
        </w:trPr>
        <w:tc>
          <w:tcPr>
            <w:tcW w:w="2844" w:type="pct"/>
            <w:vMerge w:val="restart"/>
          </w:tcPr>
          <w:bookmarkEnd w:id="4"/>
          <w:p w:rsidR="00E447CD" w:rsidRPr="00C10A30" w:rsidRDefault="00E447CD" w:rsidP="00C10A30">
            <w:pPr>
              <w:spacing w:after="0" w:line="240" w:lineRule="auto"/>
              <w:jc w:val="center"/>
              <w:rPr>
                <w:rFonts w:ascii="Times New Roman" w:hAnsi="Times New Roman"/>
                <w:b/>
                <w:bCs/>
              </w:rPr>
            </w:pPr>
            <w:r w:rsidRPr="00C10A30">
              <w:rPr>
                <w:rFonts w:ascii="Times New Roman" w:hAnsi="Times New Roman"/>
                <w:b/>
                <w:bCs/>
              </w:rPr>
              <w:t>Результати навчання за ОК:</w:t>
            </w:r>
          </w:p>
          <w:p w:rsidR="00E447CD" w:rsidRPr="00C10A30" w:rsidRDefault="00E447CD" w:rsidP="00C10A30">
            <w:pPr>
              <w:spacing w:after="0" w:line="240" w:lineRule="auto"/>
              <w:ind w:left="-113" w:firstLine="284"/>
              <w:jc w:val="both"/>
              <w:rPr>
                <w:rFonts w:ascii="Times New Roman" w:hAnsi="Times New Roman"/>
              </w:rPr>
            </w:pPr>
            <w:r w:rsidRPr="00C10A30">
              <w:rPr>
                <w:rFonts w:ascii="Times New Roman" w:hAnsi="Times New Roman"/>
              </w:rPr>
              <w:t>Після вивчення освітнього компонента студент очікувано буде здатен…»</w:t>
            </w:r>
          </w:p>
          <w:p w:rsidR="00E447CD" w:rsidRPr="00C10A30" w:rsidRDefault="00E447CD" w:rsidP="00C10A30">
            <w:pPr>
              <w:spacing w:after="0" w:line="240" w:lineRule="auto"/>
              <w:ind w:left="-113" w:firstLine="284"/>
              <w:jc w:val="center"/>
              <w:rPr>
                <w:rFonts w:ascii="Times New Roman" w:hAnsi="Times New Roman"/>
              </w:rPr>
            </w:pPr>
          </w:p>
        </w:tc>
        <w:tc>
          <w:tcPr>
            <w:tcW w:w="2156" w:type="pct"/>
            <w:vMerge w:val="restart"/>
          </w:tcPr>
          <w:p w:rsidR="00E447CD" w:rsidRPr="00C10A30" w:rsidRDefault="00E447CD" w:rsidP="00C10A30">
            <w:pPr>
              <w:spacing w:after="0" w:line="240" w:lineRule="auto"/>
              <w:jc w:val="center"/>
              <w:rPr>
                <w:rFonts w:ascii="Times New Roman" w:hAnsi="Times New Roman"/>
              </w:rPr>
            </w:pPr>
            <w:r w:rsidRPr="00C10A30">
              <w:rPr>
                <w:rFonts w:ascii="Times New Roman" w:hAnsi="Times New Roman"/>
              </w:rPr>
              <w:t>Як оцінюється РНД</w:t>
            </w:r>
          </w:p>
        </w:tc>
      </w:tr>
      <w:tr w:rsidR="00E447CD" w:rsidRPr="00C10A30" w:rsidTr="00E447CD">
        <w:trPr>
          <w:trHeight w:val="253"/>
        </w:trPr>
        <w:tc>
          <w:tcPr>
            <w:tcW w:w="2844" w:type="pct"/>
            <w:vMerge/>
          </w:tcPr>
          <w:p w:rsidR="00E447CD" w:rsidRPr="00C10A30" w:rsidRDefault="00E447CD" w:rsidP="00C10A30">
            <w:pPr>
              <w:spacing w:after="0" w:line="240" w:lineRule="auto"/>
              <w:rPr>
                <w:rFonts w:ascii="Times New Roman" w:hAnsi="Times New Roman"/>
                <w:lang w:val="ru-RU"/>
              </w:rPr>
            </w:pPr>
          </w:p>
        </w:tc>
        <w:tc>
          <w:tcPr>
            <w:tcW w:w="2156" w:type="pct"/>
            <w:vMerge/>
          </w:tcPr>
          <w:p w:rsidR="00E447CD" w:rsidRPr="00C10A30" w:rsidRDefault="00E447CD" w:rsidP="00C10A30">
            <w:pPr>
              <w:spacing w:after="0" w:line="240" w:lineRule="auto"/>
              <w:jc w:val="center"/>
              <w:rPr>
                <w:rFonts w:ascii="Times New Roman" w:hAnsi="Times New Roman"/>
              </w:rPr>
            </w:pPr>
          </w:p>
        </w:tc>
      </w:tr>
      <w:tr w:rsidR="00E447CD" w:rsidRPr="00C10A30" w:rsidTr="00E447CD">
        <w:tc>
          <w:tcPr>
            <w:tcW w:w="2844" w:type="pct"/>
          </w:tcPr>
          <w:p w:rsidR="00E447CD" w:rsidRPr="00FD290D" w:rsidRDefault="00E447CD" w:rsidP="00682E68">
            <w:pPr>
              <w:pStyle w:val="Default"/>
            </w:pPr>
            <w:r>
              <w:t>ДРН 1</w:t>
            </w:r>
            <w:r w:rsidRPr="00AB6203">
              <w:t>. Здатність до розмежування існуючих підходів до визначення</w:t>
            </w:r>
            <w:r>
              <w:t xml:space="preserve"> поняття ринкової бази та цілей, </w:t>
            </w:r>
            <w:r w:rsidRPr="00AB6203">
              <w:t xml:space="preserve">систематизації набору елементів системи оцінки </w:t>
            </w:r>
            <w:r w:rsidRPr="00C10A30">
              <w:t>єдиних (цілісних) майнових комплексів</w:t>
            </w:r>
            <w:r w:rsidRPr="00AB6203">
              <w:t xml:space="preserve">. </w:t>
            </w:r>
          </w:p>
        </w:tc>
        <w:tc>
          <w:tcPr>
            <w:tcW w:w="2156" w:type="pct"/>
          </w:tcPr>
          <w:p w:rsidR="00E447CD" w:rsidRPr="00C10A30" w:rsidRDefault="00E447CD" w:rsidP="00C10A30">
            <w:pPr>
              <w:spacing w:after="0" w:line="240" w:lineRule="auto"/>
              <w:rPr>
                <w:rFonts w:ascii="Times New Roman" w:hAnsi="Times New Roman"/>
                <w:sz w:val="24"/>
                <w:szCs w:val="24"/>
                <w:lang w:val="ru-RU"/>
              </w:rPr>
            </w:pPr>
            <w:r w:rsidRPr="00C10A30">
              <w:rPr>
                <w:rFonts w:ascii="Times New Roman" w:hAnsi="Times New Roman"/>
              </w:rPr>
              <w:t>Дискусії, виконання завдань, експрес-опитування</w:t>
            </w:r>
          </w:p>
        </w:tc>
      </w:tr>
      <w:tr w:rsidR="00E447CD" w:rsidRPr="00C10A30" w:rsidTr="00E447CD">
        <w:tc>
          <w:tcPr>
            <w:tcW w:w="2844" w:type="pct"/>
          </w:tcPr>
          <w:p w:rsidR="00E447CD" w:rsidRPr="00C10A30" w:rsidRDefault="00E447CD" w:rsidP="00C10A30">
            <w:pPr>
              <w:spacing w:after="0" w:line="240" w:lineRule="auto"/>
              <w:rPr>
                <w:rFonts w:ascii="Times New Roman" w:hAnsi="Times New Roman"/>
              </w:rPr>
            </w:pPr>
            <w:r w:rsidRPr="00C10A30">
              <w:rPr>
                <w:rFonts w:ascii="Times New Roman" w:hAnsi="Times New Roman"/>
              </w:rPr>
              <w:t>ДРН 2. Володіти навичками збору</w:t>
            </w:r>
            <w:r w:rsidRPr="00C10A30">
              <w:rPr>
                <w:rFonts w:ascii="Times New Roman" w:hAnsi="Times New Roman"/>
                <w:sz w:val="24"/>
                <w:szCs w:val="24"/>
              </w:rPr>
              <w:t xml:space="preserve"> та систематизування інформації для оцінки єдиних (цілісних) майнових комплексів </w:t>
            </w:r>
          </w:p>
        </w:tc>
        <w:tc>
          <w:tcPr>
            <w:tcW w:w="2156" w:type="pct"/>
          </w:tcPr>
          <w:p w:rsidR="00E447CD" w:rsidRPr="00C10A30" w:rsidRDefault="00E447CD" w:rsidP="00C10A30">
            <w:pPr>
              <w:spacing w:after="0" w:line="240" w:lineRule="auto"/>
              <w:rPr>
                <w:rFonts w:ascii="Times New Roman" w:hAnsi="Times New Roman"/>
                <w:lang w:val="ru-RU"/>
              </w:rPr>
            </w:pPr>
            <w:r w:rsidRPr="00C10A30">
              <w:rPr>
                <w:rFonts w:ascii="Times New Roman" w:hAnsi="Times New Roman"/>
              </w:rPr>
              <w:t>Дискусії, виконання завдань, експрес-опитування</w:t>
            </w:r>
          </w:p>
        </w:tc>
      </w:tr>
      <w:tr w:rsidR="00E447CD" w:rsidRPr="00C10A30" w:rsidTr="00E447CD">
        <w:tc>
          <w:tcPr>
            <w:tcW w:w="2844" w:type="pct"/>
          </w:tcPr>
          <w:p w:rsidR="00E447CD" w:rsidRPr="00C10A30" w:rsidRDefault="00E447CD" w:rsidP="00C10A30">
            <w:pPr>
              <w:spacing w:after="0" w:line="240" w:lineRule="auto"/>
              <w:rPr>
                <w:rFonts w:ascii="Times New Roman" w:hAnsi="Times New Roman"/>
              </w:rPr>
            </w:pPr>
            <w:r w:rsidRPr="00C10A30">
              <w:rPr>
                <w:rFonts w:ascii="Times New Roman" w:hAnsi="Times New Roman"/>
              </w:rPr>
              <w:t>ДРН 3.</w:t>
            </w:r>
            <w:r w:rsidRPr="00C10A30">
              <w:rPr>
                <w:rFonts w:ascii="Times New Roman" w:hAnsi="Times New Roman"/>
                <w:sz w:val="24"/>
                <w:szCs w:val="24"/>
              </w:rPr>
              <w:t xml:space="preserve"> Здатність до обґрунтування підходів, що використовуються при оцінці єдиних (цілісних) майнових комплексів</w:t>
            </w:r>
          </w:p>
        </w:tc>
        <w:tc>
          <w:tcPr>
            <w:tcW w:w="2156" w:type="pct"/>
          </w:tcPr>
          <w:p w:rsidR="00E447CD" w:rsidRPr="00C10A30" w:rsidRDefault="00E447CD" w:rsidP="00C10A30">
            <w:pPr>
              <w:spacing w:after="0" w:line="240" w:lineRule="auto"/>
              <w:rPr>
                <w:rFonts w:ascii="Times New Roman" w:hAnsi="Times New Roman"/>
                <w:lang w:val="ru-RU"/>
              </w:rPr>
            </w:pPr>
            <w:r w:rsidRPr="00C10A30">
              <w:rPr>
                <w:rFonts w:ascii="Times New Roman" w:hAnsi="Times New Roman"/>
              </w:rPr>
              <w:t>Дискусії, виконання завдань, експрес-опитування</w:t>
            </w:r>
          </w:p>
        </w:tc>
      </w:tr>
      <w:tr w:rsidR="00E447CD" w:rsidRPr="00C10A30" w:rsidTr="00E447CD">
        <w:tc>
          <w:tcPr>
            <w:tcW w:w="2844" w:type="pct"/>
          </w:tcPr>
          <w:p w:rsidR="00E447CD" w:rsidRPr="00C10A30" w:rsidRDefault="00E447CD" w:rsidP="00C10A30">
            <w:pPr>
              <w:spacing w:after="0" w:line="240" w:lineRule="auto"/>
              <w:rPr>
                <w:rFonts w:ascii="Times New Roman" w:hAnsi="Times New Roman"/>
              </w:rPr>
            </w:pPr>
            <w:r w:rsidRPr="00C10A30">
              <w:rPr>
                <w:rFonts w:ascii="Times New Roman" w:hAnsi="Times New Roman"/>
              </w:rPr>
              <w:t xml:space="preserve">ДРН 4. Знати </w:t>
            </w:r>
            <w:r w:rsidRPr="00C10A30">
              <w:rPr>
                <w:rFonts w:ascii="Times New Roman" w:hAnsi="Times New Roman"/>
                <w:sz w:val="24"/>
                <w:szCs w:val="24"/>
              </w:rPr>
              <w:t>методи оцінки бізнесу в рамках застосування дохідного, порівняльного та витратного підходів.</w:t>
            </w:r>
          </w:p>
        </w:tc>
        <w:tc>
          <w:tcPr>
            <w:tcW w:w="2156" w:type="pct"/>
          </w:tcPr>
          <w:p w:rsidR="00E447CD" w:rsidRPr="00C10A30" w:rsidRDefault="00E447CD" w:rsidP="00C10A30">
            <w:pPr>
              <w:spacing w:after="0" w:line="240" w:lineRule="auto"/>
              <w:rPr>
                <w:rFonts w:ascii="Times New Roman" w:hAnsi="Times New Roman"/>
                <w:lang w:val="ru-RU"/>
              </w:rPr>
            </w:pPr>
            <w:r w:rsidRPr="00C10A30">
              <w:rPr>
                <w:rFonts w:ascii="Times New Roman" w:hAnsi="Times New Roman"/>
              </w:rPr>
              <w:t>Дискусії, виконання завдань, експрес-опитування</w:t>
            </w:r>
          </w:p>
        </w:tc>
      </w:tr>
      <w:tr w:rsidR="00E447CD" w:rsidRPr="00C10A30" w:rsidTr="00E447CD">
        <w:tc>
          <w:tcPr>
            <w:tcW w:w="2844" w:type="pct"/>
          </w:tcPr>
          <w:p w:rsidR="00E447CD" w:rsidRPr="00C10A30" w:rsidRDefault="00E447CD" w:rsidP="00C10A30">
            <w:pPr>
              <w:spacing w:after="0" w:line="240" w:lineRule="auto"/>
              <w:rPr>
                <w:rFonts w:ascii="Times New Roman" w:hAnsi="Times New Roman"/>
              </w:rPr>
            </w:pPr>
            <w:r w:rsidRPr="00C10A30">
              <w:rPr>
                <w:rFonts w:ascii="Times New Roman" w:hAnsi="Times New Roman"/>
              </w:rPr>
              <w:t>ДРН 5</w:t>
            </w:r>
            <w:r w:rsidRPr="00C10A30">
              <w:rPr>
                <w:rFonts w:ascii="Times New Roman" w:hAnsi="Times New Roman"/>
                <w:sz w:val="24"/>
                <w:szCs w:val="24"/>
              </w:rPr>
              <w:t>. Володіти методичними підходами до ідентифікації, оцінки та диверсифікації ризиків формування ринкової вартості єдиних (цілісних) майнових комплексів</w:t>
            </w:r>
          </w:p>
        </w:tc>
        <w:tc>
          <w:tcPr>
            <w:tcW w:w="2156" w:type="pct"/>
          </w:tcPr>
          <w:p w:rsidR="00E447CD" w:rsidRPr="00C10A30" w:rsidRDefault="00E447CD" w:rsidP="00C10A30">
            <w:pPr>
              <w:spacing w:after="0" w:line="240" w:lineRule="auto"/>
              <w:rPr>
                <w:rFonts w:ascii="Times New Roman" w:hAnsi="Times New Roman"/>
                <w:lang w:val="ru-RU"/>
              </w:rPr>
            </w:pPr>
            <w:r w:rsidRPr="00C10A30">
              <w:rPr>
                <w:rFonts w:ascii="Times New Roman" w:hAnsi="Times New Roman"/>
              </w:rPr>
              <w:t>Дискусії, виконання завдань, експрес-опитування</w:t>
            </w:r>
          </w:p>
        </w:tc>
      </w:tr>
      <w:tr w:rsidR="00E447CD" w:rsidRPr="00C10A30" w:rsidTr="00E447CD">
        <w:tc>
          <w:tcPr>
            <w:tcW w:w="2844" w:type="pct"/>
          </w:tcPr>
          <w:p w:rsidR="00E447CD" w:rsidRPr="00C10A30" w:rsidRDefault="00E447CD" w:rsidP="00C10A30">
            <w:pPr>
              <w:spacing w:after="0" w:line="240" w:lineRule="auto"/>
              <w:rPr>
                <w:rFonts w:ascii="Times New Roman" w:hAnsi="Times New Roman"/>
              </w:rPr>
            </w:pPr>
            <w:r w:rsidRPr="00C10A30">
              <w:rPr>
                <w:rFonts w:ascii="Times New Roman" w:hAnsi="Times New Roman"/>
              </w:rPr>
              <w:t xml:space="preserve">ДРН 6. </w:t>
            </w:r>
            <w:r w:rsidRPr="00C10A30">
              <w:rPr>
                <w:rFonts w:ascii="Times New Roman" w:hAnsi="Times New Roman"/>
                <w:sz w:val="24"/>
                <w:szCs w:val="24"/>
              </w:rPr>
              <w:t>Володіти методичними підходами до обліку єдиних (цілісних) майнових комплексів</w:t>
            </w:r>
          </w:p>
        </w:tc>
        <w:tc>
          <w:tcPr>
            <w:tcW w:w="2156" w:type="pct"/>
          </w:tcPr>
          <w:p w:rsidR="00E447CD" w:rsidRPr="00C10A30" w:rsidRDefault="00E447CD" w:rsidP="00C10A30">
            <w:pPr>
              <w:spacing w:after="0" w:line="240" w:lineRule="auto"/>
              <w:rPr>
                <w:rFonts w:ascii="Times New Roman" w:hAnsi="Times New Roman"/>
                <w:lang w:val="ru-RU"/>
              </w:rPr>
            </w:pPr>
            <w:r w:rsidRPr="00C10A30">
              <w:rPr>
                <w:rFonts w:ascii="Times New Roman" w:hAnsi="Times New Roman"/>
              </w:rPr>
              <w:t>Дискусії, виконання завдань, експрес-опитування</w:t>
            </w:r>
          </w:p>
        </w:tc>
      </w:tr>
    </w:tbl>
    <w:p w:rsidR="005462E6" w:rsidRDefault="005462E6" w:rsidP="00715714">
      <w:pPr>
        <w:spacing w:after="0" w:line="276" w:lineRule="auto"/>
        <w:jc w:val="both"/>
        <w:rPr>
          <w:rFonts w:ascii="Times New Roman" w:hAnsi="Times New Roman"/>
          <w:b/>
          <w:bCs/>
          <w:sz w:val="24"/>
          <w:szCs w:val="24"/>
        </w:rPr>
      </w:pPr>
    </w:p>
    <w:p w:rsidR="005462E6" w:rsidRDefault="005462E6" w:rsidP="00715714">
      <w:pPr>
        <w:spacing w:after="0" w:line="276" w:lineRule="auto"/>
        <w:jc w:val="both"/>
        <w:rPr>
          <w:rFonts w:ascii="Times New Roman" w:hAnsi="Times New Roman"/>
          <w:b/>
          <w:bCs/>
          <w:sz w:val="24"/>
          <w:szCs w:val="24"/>
        </w:rPr>
      </w:pPr>
    </w:p>
    <w:p w:rsidR="005462E6" w:rsidRDefault="005462E6" w:rsidP="00715714">
      <w:pPr>
        <w:spacing w:after="0" w:line="276" w:lineRule="auto"/>
        <w:jc w:val="both"/>
        <w:rPr>
          <w:rFonts w:ascii="Times New Roman" w:hAnsi="Times New Roman"/>
          <w:b/>
          <w:bCs/>
          <w:sz w:val="24"/>
          <w:szCs w:val="24"/>
        </w:rPr>
      </w:pPr>
    </w:p>
    <w:p w:rsidR="005462E6" w:rsidRDefault="005462E6" w:rsidP="00715714">
      <w:pPr>
        <w:spacing w:after="0" w:line="276" w:lineRule="auto"/>
        <w:jc w:val="both"/>
        <w:rPr>
          <w:rFonts w:ascii="Times New Roman" w:hAnsi="Times New Roman"/>
          <w:b/>
          <w:bCs/>
          <w:sz w:val="24"/>
          <w:szCs w:val="24"/>
        </w:rPr>
      </w:pPr>
    </w:p>
    <w:p w:rsidR="005462E6" w:rsidRDefault="005462E6" w:rsidP="00715714">
      <w:pPr>
        <w:spacing w:after="0" w:line="276" w:lineRule="auto"/>
        <w:jc w:val="both"/>
        <w:rPr>
          <w:rFonts w:ascii="Times New Roman" w:hAnsi="Times New Roman"/>
          <w:b/>
          <w:bCs/>
          <w:sz w:val="24"/>
          <w:szCs w:val="24"/>
        </w:rPr>
        <w:sectPr w:rsidR="005462E6" w:rsidSect="001C16F6">
          <w:pgSz w:w="16838" w:h="11906" w:orient="landscape"/>
          <w:pgMar w:top="1418" w:right="1134" w:bottom="851" w:left="1134" w:header="709" w:footer="709" w:gutter="0"/>
          <w:cols w:space="708"/>
          <w:docGrid w:linePitch="360"/>
        </w:sectPr>
      </w:pPr>
    </w:p>
    <w:p w:rsidR="005462E6" w:rsidRPr="006C2528" w:rsidRDefault="005462E6" w:rsidP="00715714">
      <w:pPr>
        <w:spacing w:after="0" w:line="276" w:lineRule="auto"/>
        <w:jc w:val="both"/>
        <w:rPr>
          <w:rFonts w:ascii="Times New Roman" w:hAnsi="Times New Roman"/>
          <w:b/>
          <w:bCs/>
          <w:sz w:val="28"/>
          <w:szCs w:val="28"/>
        </w:rPr>
      </w:pPr>
      <w:r w:rsidRPr="006C2528">
        <w:rPr>
          <w:rFonts w:ascii="Times New Roman" w:hAnsi="Times New Roman"/>
          <w:b/>
          <w:bCs/>
          <w:sz w:val="28"/>
          <w:szCs w:val="28"/>
        </w:rPr>
        <w:lastRenderedPageBreak/>
        <w:t>3. ЗМІСТ ОСВІТНЬОГО КОМПОНЕНТА (ПРОГРАМА НАВЧАЛЬНОЇ ДИСЦИПЛІНИ)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79"/>
        <w:gridCol w:w="843"/>
        <w:gridCol w:w="849"/>
        <w:gridCol w:w="707"/>
        <w:gridCol w:w="1001"/>
        <w:gridCol w:w="3074"/>
      </w:tblGrid>
      <w:tr w:rsidR="005462E6" w:rsidRPr="00C10A30" w:rsidTr="00372910">
        <w:tc>
          <w:tcPr>
            <w:tcW w:w="1714" w:type="pct"/>
            <w:vMerge w:val="restart"/>
          </w:tcPr>
          <w:p w:rsidR="005462E6" w:rsidRPr="00C10A30" w:rsidRDefault="005462E6" w:rsidP="00C10A30">
            <w:pPr>
              <w:spacing w:after="0" w:line="240" w:lineRule="auto"/>
              <w:jc w:val="center"/>
              <w:rPr>
                <w:rFonts w:ascii="Times New Roman" w:hAnsi="Times New Roman"/>
              </w:rPr>
            </w:pPr>
            <w:r w:rsidRPr="00C10A30">
              <w:rPr>
                <w:rFonts w:ascii="Times New Roman" w:hAnsi="Times New Roman"/>
              </w:rPr>
              <w:t>Тема.</w:t>
            </w:r>
          </w:p>
          <w:p w:rsidR="005462E6" w:rsidRPr="00C10A30" w:rsidRDefault="005462E6" w:rsidP="00C10A30">
            <w:pPr>
              <w:spacing w:after="0" w:line="240" w:lineRule="auto"/>
              <w:jc w:val="center"/>
              <w:rPr>
                <w:rFonts w:ascii="Times New Roman" w:hAnsi="Times New Roman"/>
              </w:rPr>
            </w:pPr>
            <w:r w:rsidRPr="00C10A30">
              <w:rPr>
                <w:rFonts w:ascii="Times New Roman" w:hAnsi="Times New Roman"/>
              </w:rPr>
              <w:t>Перелік питань, що будуть розглянуті в межах теми</w:t>
            </w:r>
          </w:p>
        </w:tc>
        <w:tc>
          <w:tcPr>
            <w:tcW w:w="1726" w:type="pct"/>
            <w:gridSpan w:val="4"/>
          </w:tcPr>
          <w:p w:rsidR="005462E6" w:rsidRPr="00C10A30" w:rsidRDefault="005462E6" w:rsidP="00C10A30">
            <w:pPr>
              <w:spacing w:after="0" w:line="240" w:lineRule="auto"/>
              <w:jc w:val="center"/>
              <w:rPr>
                <w:rFonts w:ascii="Times New Roman" w:hAnsi="Times New Roman"/>
              </w:rPr>
            </w:pPr>
            <w:r w:rsidRPr="00C10A30">
              <w:rPr>
                <w:rFonts w:ascii="Times New Roman" w:hAnsi="Times New Roman"/>
              </w:rPr>
              <w:t>Розподіл в межах загального бюджету часу (денна/заочна)</w:t>
            </w:r>
          </w:p>
        </w:tc>
        <w:tc>
          <w:tcPr>
            <w:tcW w:w="1560" w:type="pct"/>
            <w:vMerge w:val="restart"/>
          </w:tcPr>
          <w:p w:rsidR="005462E6" w:rsidRPr="00C10A30" w:rsidRDefault="005462E6" w:rsidP="00C10A30">
            <w:pPr>
              <w:spacing w:after="0" w:line="240" w:lineRule="auto"/>
              <w:jc w:val="center"/>
              <w:rPr>
                <w:rFonts w:ascii="Times New Roman" w:hAnsi="Times New Roman"/>
              </w:rPr>
            </w:pPr>
            <w:r w:rsidRPr="00C10A30">
              <w:rPr>
                <w:rFonts w:ascii="Times New Roman" w:hAnsi="Times New Roman"/>
              </w:rPr>
              <w:t>Рекомендована література</w:t>
            </w:r>
          </w:p>
        </w:tc>
      </w:tr>
      <w:tr w:rsidR="005462E6" w:rsidRPr="00C10A30" w:rsidTr="00372910">
        <w:tc>
          <w:tcPr>
            <w:tcW w:w="1714" w:type="pct"/>
            <w:vMerge/>
          </w:tcPr>
          <w:p w:rsidR="005462E6" w:rsidRPr="00C10A30" w:rsidRDefault="005462E6" w:rsidP="00C10A30">
            <w:pPr>
              <w:spacing w:after="0" w:line="240" w:lineRule="auto"/>
              <w:rPr>
                <w:rFonts w:ascii="Times New Roman" w:hAnsi="Times New Roman"/>
              </w:rPr>
            </w:pPr>
          </w:p>
        </w:tc>
        <w:tc>
          <w:tcPr>
            <w:tcW w:w="1218" w:type="pct"/>
            <w:gridSpan w:val="3"/>
          </w:tcPr>
          <w:p w:rsidR="005462E6" w:rsidRPr="00C10A30" w:rsidRDefault="005462E6" w:rsidP="00C10A30">
            <w:pPr>
              <w:spacing w:after="0" w:line="240" w:lineRule="auto"/>
              <w:jc w:val="center"/>
              <w:rPr>
                <w:rFonts w:ascii="Times New Roman" w:hAnsi="Times New Roman"/>
              </w:rPr>
            </w:pPr>
            <w:r w:rsidRPr="00C10A30">
              <w:rPr>
                <w:rFonts w:ascii="Times New Roman" w:hAnsi="Times New Roman"/>
              </w:rPr>
              <w:t>Аудиторна робота</w:t>
            </w:r>
          </w:p>
        </w:tc>
        <w:tc>
          <w:tcPr>
            <w:tcW w:w="508" w:type="pct"/>
            <w:vMerge w:val="restart"/>
          </w:tcPr>
          <w:p w:rsidR="005462E6" w:rsidRPr="00C10A30" w:rsidRDefault="005462E6" w:rsidP="00C10A30">
            <w:pPr>
              <w:spacing w:after="0" w:line="240" w:lineRule="auto"/>
              <w:ind w:right="-119"/>
              <w:jc w:val="center"/>
              <w:rPr>
                <w:rFonts w:ascii="Times New Roman" w:hAnsi="Times New Roman"/>
                <w:sz w:val="20"/>
                <w:szCs w:val="20"/>
              </w:rPr>
            </w:pPr>
            <w:r w:rsidRPr="00C10A30">
              <w:rPr>
                <w:rFonts w:ascii="Times New Roman" w:hAnsi="Times New Roman"/>
                <w:sz w:val="20"/>
                <w:szCs w:val="20"/>
              </w:rPr>
              <w:t>Самостійна робота</w:t>
            </w:r>
          </w:p>
        </w:tc>
        <w:tc>
          <w:tcPr>
            <w:tcW w:w="1560" w:type="pct"/>
            <w:vMerge/>
          </w:tcPr>
          <w:p w:rsidR="005462E6" w:rsidRPr="00C10A30" w:rsidRDefault="005462E6" w:rsidP="00C10A30">
            <w:pPr>
              <w:spacing w:after="0" w:line="240" w:lineRule="auto"/>
              <w:rPr>
                <w:rFonts w:ascii="Times New Roman" w:hAnsi="Times New Roman"/>
              </w:rPr>
            </w:pPr>
          </w:p>
        </w:tc>
      </w:tr>
      <w:tr w:rsidR="005462E6" w:rsidRPr="00C10A30" w:rsidTr="00372910">
        <w:tc>
          <w:tcPr>
            <w:tcW w:w="1714" w:type="pct"/>
            <w:vMerge/>
          </w:tcPr>
          <w:p w:rsidR="005462E6" w:rsidRPr="00C10A30" w:rsidRDefault="005462E6" w:rsidP="00C10A30">
            <w:pPr>
              <w:spacing w:after="0" w:line="240" w:lineRule="auto"/>
              <w:rPr>
                <w:rFonts w:ascii="Times New Roman" w:hAnsi="Times New Roman"/>
              </w:rPr>
            </w:pPr>
          </w:p>
        </w:tc>
        <w:tc>
          <w:tcPr>
            <w:tcW w:w="428" w:type="pct"/>
          </w:tcPr>
          <w:p w:rsidR="005462E6" w:rsidRPr="00C10A30" w:rsidRDefault="005462E6" w:rsidP="00C10A30">
            <w:pPr>
              <w:spacing w:after="0" w:line="240" w:lineRule="auto"/>
              <w:jc w:val="center"/>
              <w:rPr>
                <w:rFonts w:ascii="Times New Roman" w:hAnsi="Times New Roman"/>
                <w:sz w:val="20"/>
                <w:szCs w:val="20"/>
              </w:rPr>
            </w:pPr>
            <w:r w:rsidRPr="00C10A30">
              <w:rPr>
                <w:rFonts w:ascii="Times New Roman" w:hAnsi="Times New Roman"/>
                <w:sz w:val="20"/>
                <w:szCs w:val="20"/>
              </w:rPr>
              <w:t>Лк</w:t>
            </w:r>
          </w:p>
        </w:tc>
        <w:tc>
          <w:tcPr>
            <w:tcW w:w="431" w:type="pct"/>
          </w:tcPr>
          <w:p w:rsidR="005462E6" w:rsidRPr="00C10A30" w:rsidRDefault="005462E6" w:rsidP="00C10A30">
            <w:pPr>
              <w:spacing w:after="0" w:line="240" w:lineRule="auto"/>
              <w:jc w:val="center"/>
              <w:rPr>
                <w:rFonts w:ascii="Times New Roman" w:hAnsi="Times New Roman"/>
                <w:sz w:val="20"/>
                <w:szCs w:val="20"/>
              </w:rPr>
            </w:pPr>
            <w:r w:rsidRPr="00C10A30">
              <w:rPr>
                <w:rFonts w:ascii="Times New Roman" w:hAnsi="Times New Roman"/>
                <w:sz w:val="20"/>
                <w:szCs w:val="20"/>
              </w:rPr>
              <w:t>П.з / семін. з</w:t>
            </w:r>
          </w:p>
        </w:tc>
        <w:tc>
          <w:tcPr>
            <w:tcW w:w="359" w:type="pct"/>
          </w:tcPr>
          <w:p w:rsidR="005462E6" w:rsidRPr="00C10A30" w:rsidRDefault="005462E6" w:rsidP="00C10A30">
            <w:pPr>
              <w:spacing w:after="0" w:line="240" w:lineRule="auto"/>
              <w:jc w:val="center"/>
              <w:rPr>
                <w:rFonts w:ascii="Times New Roman" w:hAnsi="Times New Roman"/>
                <w:sz w:val="20"/>
                <w:szCs w:val="20"/>
              </w:rPr>
            </w:pPr>
            <w:r w:rsidRPr="00C10A30">
              <w:rPr>
                <w:rFonts w:ascii="Times New Roman" w:hAnsi="Times New Roman"/>
                <w:sz w:val="20"/>
                <w:szCs w:val="20"/>
              </w:rPr>
              <w:t>Лаб. з.</w:t>
            </w:r>
          </w:p>
        </w:tc>
        <w:tc>
          <w:tcPr>
            <w:tcW w:w="508" w:type="pct"/>
            <w:vMerge/>
          </w:tcPr>
          <w:p w:rsidR="005462E6" w:rsidRPr="00C10A30" w:rsidRDefault="005462E6" w:rsidP="00C10A30">
            <w:pPr>
              <w:spacing w:after="0" w:line="240" w:lineRule="auto"/>
              <w:rPr>
                <w:rFonts w:ascii="Times New Roman" w:hAnsi="Times New Roman"/>
              </w:rPr>
            </w:pPr>
          </w:p>
        </w:tc>
        <w:tc>
          <w:tcPr>
            <w:tcW w:w="1560" w:type="pct"/>
            <w:vMerge/>
          </w:tcPr>
          <w:p w:rsidR="005462E6" w:rsidRPr="00C10A30" w:rsidRDefault="005462E6" w:rsidP="00C10A30">
            <w:pPr>
              <w:spacing w:after="0" w:line="240" w:lineRule="auto"/>
              <w:rPr>
                <w:rFonts w:ascii="Times New Roman" w:hAnsi="Times New Roman"/>
              </w:rPr>
            </w:pPr>
          </w:p>
        </w:tc>
      </w:tr>
      <w:tr w:rsidR="005462E6" w:rsidRPr="00C10A30" w:rsidTr="00372910">
        <w:tc>
          <w:tcPr>
            <w:tcW w:w="1714" w:type="pct"/>
          </w:tcPr>
          <w:p w:rsidR="005462E6" w:rsidRPr="00C10A30" w:rsidRDefault="005462E6" w:rsidP="00C10A30">
            <w:pPr>
              <w:shd w:val="clear" w:color="auto" w:fill="FFFFFF"/>
              <w:spacing w:after="0" w:line="240" w:lineRule="auto"/>
              <w:rPr>
                <w:rFonts w:ascii="Times New Roman" w:hAnsi="Times New Roman"/>
                <w:b/>
                <w:i/>
                <w:iCs/>
                <w:sz w:val="24"/>
                <w:szCs w:val="24"/>
              </w:rPr>
            </w:pPr>
            <w:r w:rsidRPr="00C10A30">
              <w:rPr>
                <w:rFonts w:ascii="Times New Roman" w:hAnsi="Times New Roman"/>
              </w:rPr>
              <w:t>Тема 1.</w:t>
            </w:r>
            <w:r w:rsidRPr="00C10A30">
              <w:rPr>
                <w:rFonts w:ascii="Times New Roman" w:hAnsi="Times New Roman"/>
                <w:b/>
                <w:sz w:val="24"/>
                <w:szCs w:val="24"/>
              </w:rPr>
              <w:t xml:space="preserve">Загальні засади оцінки </w:t>
            </w:r>
            <w:r w:rsidRPr="00C10A30">
              <w:rPr>
                <w:rFonts w:ascii="Times New Roman" w:hAnsi="Times New Roman"/>
                <w:b/>
                <w:sz w:val="24"/>
                <w:szCs w:val="24"/>
                <w:lang w:eastAsia="ru-RU"/>
              </w:rPr>
              <w:t>єдиних (цілісних) майнових комплексів</w:t>
            </w:r>
            <w:r w:rsidRPr="00C10A30">
              <w:rPr>
                <w:rFonts w:ascii="Times New Roman" w:hAnsi="Times New Roman"/>
                <w:b/>
                <w:sz w:val="24"/>
                <w:szCs w:val="24"/>
              </w:rPr>
              <w:t>.</w:t>
            </w:r>
          </w:p>
          <w:p w:rsidR="005462E6" w:rsidRPr="00C10A30" w:rsidRDefault="005462E6" w:rsidP="00C10A30">
            <w:pPr>
              <w:spacing w:after="0" w:line="240" w:lineRule="auto"/>
              <w:jc w:val="both"/>
              <w:rPr>
                <w:rFonts w:ascii="Times New Roman" w:hAnsi="Times New Roman"/>
                <w:sz w:val="24"/>
                <w:szCs w:val="24"/>
              </w:rPr>
            </w:pPr>
            <w:r w:rsidRPr="00C10A30">
              <w:rPr>
                <w:rFonts w:ascii="Times New Roman" w:hAnsi="Times New Roman"/>
                <w:sz w:val="24"/>
                <w:szCs w:val="24"/>
              </w:rPr>
              <w:t xml:space="preserve">Поняття оцінки </w:t>
            </w:r>
            <w:r w:rsidRPr="00C10A30">
              <w:rPr>
                <w:rFonts w:ascii="Times New Roman" w:hAnsi="Times New Roman"/>
                <w:sz w:val="24"/>
                <w:szCs w:val="24"/>
                <w:lang w:eastAsia="ru-RU"/>
              </w:rPr>
              <w:t>єдиних (цілісних) майнових комплексів</w:t>
            </w:r>
            <w:r w:rsidRPr="00C10A30">
              <w:rPr>
                <w:rFonts w:ascii="Times New Roman" w:hAnsi="Times New Roman"/>
                <w:sz w:val="24"/>
                <w:szCs w:val="24"/>
              </w:rPr>
              <w:t xml:space="preserve"> і сфера її застосування.</w:t>
            </w:r>
          </w:p>
          <w:p w:rsidR="005462E6" w:rsidRPr="00C10A30" w:rsidRDefault="005462E6" w:rsidP="00C10A30">
            <w:pPr>
              <w:spacing w:after="0" w:line="240" w:lineRule="auto"/>
              <w:jc w:val="both"/>
              <w:rPr>
                <w:rFonts w:ascii="Times New Roman" w:hAnsi="Times New Roman"/>
                <w:sz w:val="24"/>
                <w:szCs w:val="24"/>
              </w:rPr>
            </w:pPr>
            <w:r w:rsidRPr="00C10A30">
              <w:rPr>
                <w:rFonts w:ascii="Times New Roman" w:hAnsi="Times New Roman"/>
                <w:sz w:val="24"/>
                <w:szCs w:val="24"/>
              </w:rPr>
              <w:t>Об'єкти і суб'єкти вартісної оцінки.</w:t>
            </w:r>
          </w:p>
          <w:p w:rsidR="005462E6" w:rsidRPr="00C10A30" w:rsidRDefault="005462E6" w:rsidP="00C10A30">
            <w:pPr>
              <w:spacing w:after="0" w:line="240" w:lineRule="auto"/>
              <w:jc w:val="both"/>
              <w:rPr>
                <w:rFonts w:ascii="Times New Roman" w:hAnsi="Times New Roman"/>
                <w:sz w:val="24"/>
                <w:szCs w:val="24"/>
              </w:rPr>
            </w:pPr>
            <w:r w:rsidRPr="00C10A30">
              <w:rPr>
                <w:rFonts w:ascii="Times New Roman" w:hAnsi="Times New Roman"/>
                <w:sz w:val="24"/>
                <w:szCs w:val="24"/>
              </w:rPr>
              <w:t>Мета та принципи оцінки.</w:t>
            </w:r>
          </w:p>
          <w:p w:rsidR="005462E6" w:rsidRPr="00C10A30" w:rsidRDefault="005462E6" w:rsidP="00C10A30">
            <w:pPr>
              <w:spacing w:after="0" w:line="240" w:lineRule="auto"/>
              <w:jc w:val="both"/>
              <w:rPr>
                <w:rFonts w:ascii="Times New Roman" w:hAnsi="Times New Roman"/>
                <w:sz w:val="24"/>
                <w:szCs w:val="24"/>
              </w:rPr>
            </w:pPr>
            <w:r w:rsidRPr="00C10A30">
              <w:rPr>
                <w:rFonts w:ascii="Times New Roman" w:hAnsi="Times New Roman"/>
                <w:sz w:val="24"/>
                <w:szCs w:val="24"/>
              </w:rPr>
              <w:t>Бази оцінки. Види вартості, які використовують в оцінці.</w:t>
            </w:r>
          </w:p>
          <w:p w:rsidR="005462E6" w:rsidRPr="00C10A30" w:rsidRDefault="005462E6" w:rsidP="00C10A30">
            <w:pPr>
              <w:spacing w:after="0" w:line="240" w:lineRule="auto"/>
              <w:jc w:val="both"/>
              <w:rPr>
                <w:rStyle w:val="apple-style-span"/>
                <w:rFonts w:ascii="Times New Roman" w:hAnsi="Times New Roman"/>
                <w:sz w:val="24"/>
                <w:szCs w:val="24"/>
              </w:rPr>
            </w:pPr>
            <w:r w:rsidRPr="00C10A30">
              <w:rPr>
                <w:rStyle w:val="apple-style-span"/>
                <w:rFonts w:ascii="Times New Roman" w:hAnsi="Times New Roman"/>
                <w:sz w:val="24"/>
                <w:szCs w:val="24"/>
              </w:rPr>
              <w:t>Організаційно-правове регулювання оцінки бізнесу.</w:t>
            </w:r>
          </w:p>
          <w:p w:rsidR="005462E6" w:rsidRPr="00C10A30" w:rsidRDefault="005462E6" w:rsidP="00C10A30">
            <w:pPr>
              <w:spacing w:after="0" w:line="240" w:lineRule="auto"/>
              <w:jc w:val="both"/>
              <w:rPr>
                <w:rStyle w:val="apple-style-span"/>
                <w:rFonts w:ascii="Times New Roman" w:hAnsi="Times New Roman"/>
                <w:sz w:val="24"/>
                <w:szCs w:val="24"/>
              </w:rPr>
            </w:pPr>
            <w:r w:rsidRPr="00C10A30">
              <w:rPr>
                <w:rStyle w:val="apple-style-span"/>
                <w:rFonts w:ascii="Times New Roman" w:hAnsi="Times New Roman"/>
                <w:sz w:val="24"/>
                <w:szCs w:val="24"/>
              </w:rPr>
              <w:t>Нормативно-законодавча основа проведення оціночної діяльності в Україні.</w:t>
            </w:r>
          </w:p>
          <w:p w:rsidR="005462E6" w:rsidRPr="00C10A30" w:rsidRDefault="005462E6" w:rsidP="00C10A30">
            <w:pPr>
              <w:spacing w:after="0" w:line="240" w:lineRule="auto"/>
              <w:jc w:val="both"/>
              <w:rPr>
                <w:rFonts w:ascii="Times New Roman" w:hAnsi="Times New Roman"/>
              </w:rPr>
            </w:pPr>
            <w:r w:rsidRPr="00C10A30">
              <w:rPr>
                <w:rStyle w:val="apple-style-span"/>
                <w:rFonts w:ascii="Times New Roman" w:hAnsi="Times New Roman"/>
                <w:sz w:val="24"/>
                <w:szCs w:val="24"/>
              </w:rPr>
              <w:t xml:space="preserve">Процес проведення оцінки </w:t>
            </w:r>
            <w:r w:rsidRPr="00C10A30">
              <w:rPr>
                <w:rFonts w:ascii="Times New Roman" w:hAnsi="Times New Roman"/>
                <w:sz w:val="24"/>
                <w:szCs w:val="24"/>
              </w:rPr>
              <w:t>цілісних майнових комплексів</w:t>
            </w:r>
            <w:r w:rsidRPr="00C10A30">
              <w:rPr>
                <w:rStyle w:val="apple-style-span"/>
                <w:rFonts w:ascii="Times New Roman" w:hAnsi="Times New Roman"/>
                <w:sz w:val="24"/>
                <w:szCs w:val="24"/>
              </w:rPr>
              <w:t xml:space="preserve"> та його основні етапи.</w:t>
            </w:r>
          </w:p>
        </w:tc>
        <w:tc>
          <w:tcPr>
            <w:tcW w:w="428"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4/2</w:t>
            </w:r>
          </w:p>
        </w:tc>
        <w:tc>
          <w:tcPr>
            <w:tcW w:w="431"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4/2</w:t>
            </w:r>
          </w:p>
        </w:tc>
        <w:tc>
          <w:tcPr>
            <w:tcW w:w="359" w:type="pct"/>
          </w:tcPr>
          <w:p w:rsidR="005462E6" w:rsidRPr="00C10A30" w:rsidRDefault="005462E6" w:rsidP="00C10A30">
            <w:pPr>
              <w:spacing w:after="0" w:line="276" w:lineRule="auto"/>
              <w:rPr>
                <w:rFonts w:ascii="Times New Roman" w:hAnsi="Times New Roman"/>
              </w:rPr>
            </w:pPr>
          </w:p>
        </w:tc>
        <w:tc>
          <w:tcPr>
            <w:tcW w:w="508"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10/16</w:t>
            </w:r>
          </w:p>
        </w:tc>
        <w:tc>
          <w:tcPr>
            <w:tcW w:w="1560" w:type="pct"/>
          </w:tcPr>
          <w:p w:rsidR="005462E6" w:rsidRPr="00C10A30" w:rsidRDefault="005462E6" w:rsidP="00C10A30">
            <w:pPr>
              <w:spacing w:after="0" w:line="276" w:lineRule="auto"/>
              <w:jc w:val="both"/>
              <w:rPr>
                <w:rFonts w:ascii="Times New Roman" w:hAnsi="Times New Roman"/>
              </w:rPr>
            </w:pPr>
            <w:r w:rsidRPr="00C10A30">
              <w:rPr>
                <w:rFonts w:ascii="Times New Roman" w:hAnsi="Times New Roman"/>
              </w:rPr>
              <w:t>Основні джерела: 3, 4, 7, 8, 9, 10, 11, 12, 13;</w:t>
            </w:r>
          </w:p>
          <w:p w:rsidR="005462E6" w:rsidRPr="00C10A30" w:rsidRDefault="002E3AE9" w:rsidP="00C10A30">
            <w:pPr>
              <w:spacing w:after="0" w:line="276" w:lineRule="auto"/>
              <w:jc w:val="both"/>
              <w:rPr>
                <w:rFonts w:ascii="Times New Roman" w:hAnsi="Times New Roman"/>
              </w:rPr>
            </w:pPr>
            <w:r>
              <w:rPr>
                <w:rFonts w:ascii="Times New Roman" w:hAnsi="Times New Roman"/>
              </w:rPr>
              <w:t>Додаткові джерела: 2, 3, 6</w:t>
            </w:r>
            <w:r w:rsidR="005462E6" w:rsidRPr="00C10A30">
              <w:rPr>
                <w:rFonts w:ascii="Times New Roman" w:hAnsi="Times New Roman"/>
              </w:rPr>
              <w:t xml:space="preserve">, </w:t>
            </w:r>
            <w:r>
              <w:rPr>
                <w:rFonts w:ascii="Times New Roman" w:hAnsi="Times New Roman"/>
              </w:rPr>
              <w:t>7, 8</w:t>
            </w:r>
            <w:r w:rsidR="005462E6" w:rsidRPr="00C10A30">
              <w:rPr>
                <w:rFonts w:ascii="Times New Roman" w:hAnsi="Times New Roman"/>
              </w:rPr>
              <w:t xml:space="preserve">, </w:t>
            </w:r>
            <w:r>
              <w:rPr>
                <w:rFonts w:ascii="Times New Roman" w:hAnsi="Times New Roman"/>
              </w:rPr>
              <w:t>9, 10</w:t>
            </w:r>
            <w:r w:rsidR="005462E6" w:rsidRPr="00C10A30">
              <w:rPr>
                <w:rFonts w:ascii="Times New Roman" w:hAnsi="Times New Roman"/>
              </w:rPr>
              <w:t xml:space="preserve">, </w:t>
            </w:r>
            <w:r>
              <w:rPr>
                <w:rFonts w:ascii="Times New Roman" w:hAnsi="Times New Roman"/>
              </w:rPr>
              <w:t>11</w:t>
            </w:r>
            <w:r w:rsidR="005462E6" w:rsidRPr="00C10A30">
              <w:rPr>
                <w:rFonts w:ascii="Times New Roman" w:hAnsi="Times New Roman"/>
              </w:rPr>
              <w:t>, 1</w:t>
            </w:r>
            <w:r>
              <w:rPr>
                <w:rFonts w:ascii="Times New Roman" w:hAnsi="Times New Roman"/>
              </w:rPr>
              <w:t>2</w:t>
            </w:r>
            <w:r w:rsidR="005462E6" w:rsidRPr="00C10A30">
              <w:rPr>
                <w:rFonts w:ascii="Times New Roman" w:hAnsi="Times New Roman"/>
              </w:rPr>
              <w:t>, 1</w:t>
            </w:r>
            <w:r>
              <w:rPr>
                <w:rFonts w:ascii="Times New Roman" w:hAnsi="Times New Roman"/>
              </w:rPr>
              <w:t>3</w:t>
            </w:r>
            <w:r w:rsidR="005462E6" w:rsidRPr="00C10A30">
              <w:rPr>
                <w:rFonts w:ascii="Times New Roman" w:hAnsi="Times New Roman"/>
              </w:rPr>
              <w:t>, 1</w:t>
            </w:r>
            <w:r>
              <w:rPr>
                <w:rFonts w:ascii="Times New Roman" w:hAnsi="Times New Roman"/>
              </w:rPr>
              <w:t>4</w:t>
            </w:r>
            <w:r w:rsidR="005462E6" w:rsidRPr="00C10A30">
              <w:rPr>
                <w:rFonts w:ascii="Times New Roman" w:hAnsi="Times New Roman"/>
              </w:rPr>
              <w:t>;</w:t>
            </w:r>
          </w:p>
          <w:p w:rsidR="005462E6" w:rsidRPr="00C10A30" w:rsidRDefault="005462E6" w:rsidP="00C10A30">
            <w:pPr>
              <w:spacing w:after="0" w:line="276" w:lineRule="auto"/>
              <w:jc w:val="both"/>
              <w:rPr>
                <w:rFonts w:ascii="Times New Roman" w:hAnsi="Times New Roman"/>
              </w:rPr>
            </w:pPr>
            <w:r w:rsidRPr="00C10A30">
              <w:rPr>
                <w:rFonts w:ascii="Times New Roman" w:hAnsi="Times New Roman"/>
              </w:rPr>
              <w:t xml:space="preserve">Програмне забезпечення: </w:t>
            </w:r>
            <w:r w:rsidR="00F464A4">
              <w:rPr>
                <w:rFonts w:ascii="Times New Roman" w:hAnsi="Times New Roman"/>
              </w:rPr>
              <w:t xml:space="preserve">1, </w:t>
            </w:r>
            <w:r w:rsidR="00F464A4" w:rsidRPr="00C10A30">
              <w:rPr>
                <w:rFonts w:ascii="Times New Roman" w:hAnsi="Times New Roman"/>
              </w:rPr>
              <w:t>2</w:t>
            </w:r>
          </w:p>
        </w:tc>
      </w:tr>
      <w:tr w:rsidR="005462E6" w:rsidRPr="00C10A30" w:rsidTr="00372910">
        <w:tc>
          <w:tcPr>
            <w:tcW w:w="1714" w:type="pct"/>
          </w:tcPr>
          <w:p w:rsidR="005462E6" w:rsidRPr="00C10A30" w:rsidRDefault="005462E6" w:rsidP="00C10A30">
            <w:pPr>
              <w:spacing w:after="0" w:line="276" w:lineRule="auto"/>
              <w:rPr>
                <w:rFonts w:ascii="Times New Roman" w:hAnsi="Times New Roman"/>
                <w:b/>
              </w:rPr>
            </w:pPr>
            <w:r w:rsidRPr="00C10A30">
              <w:rPr>
                <w:rFonts w:ascii="Times New Roman" w:hAnsi="Times New Roman"/>
              </w:rPr>
              <w:t xml:space="preserve">Тема 2. </w:t>
            </w:r>
            <w:r w:rsidRPr="00C10A30">
              <w:rPr>
                <w:rFonts w:ascii="Times New Roman" w:hAnsi="Times New Roman"/>
                <w:b/>
                <w:sz w:val="24"/>
                <w:szCs w:val="24"/>
              </w:rPr>
              <w:t xml:space="preserve">Інформаційне забезпечення оцінки </w:t>
            </w:r>
            <w:r w:rsidRPr="00C10A30">
              <w:rPr>
                <w:rFonts w:ascii="Times New Roman" w:hAnsi="Times New Roman"/>
                <w:b/>
                <w:sz w:val="24"/>
                <w:szCs w:val="24"/>
                <w:lang w:eastAsia="ru-RU"/>
              </w:rPr>
              <w:t>єдиних (цілісних) майнових комплексів</w:t>
            </w:r>
            <w:r w:rsidRPr="00C10A30">
              <w:rPr>
                <w:rFonts w:ascii="Times New Roman" w:hAnsi="Times New Roman"/>
                <w:b/>
              </w:rPr>
              <w:t>.</w:t>
            </w:r>
          </w:p>
          <w:p w:rsidR="005462E6" w:rsidRPr="00C10A30" w:rsidRDefault="005462E6" w:rsidP="00C10A30">
            <w:pPr>
              <w:spacing w:after="0" w:line="240" w:lineRule="auto"/>
              <w:jc w:val="both"/>
              <w:rPr>
                <w:rFonts w:ascii="Times New Roman" w:hAnsi="Times New Roman"/>
                <w:sz w:val="24"/>
                <w:szCs w:val="24"/>
              </w:rPr>
            </w:pPr>
            <w:r w:rsidRPr="00C10A30">
              <w:rPr>
                <w:rFonts w:ascii="Times New Roman" w:hAnsi="Times New Roman"/>
                <w:sz w:val="24"/>
                <w:szCs w:val="24"/>
              </w:rPr>
              <w:t xml:space="preserve">Інформація для оцінки цілісних майнових комплексів: сутність, види, класифікація. </w:t>
            </w:r>
          </w:p>
          <w:p w:rsidR="005462E6" w:rsidRPr="00C10A30" w:rsidRDefault="005462E6" w:rsidP="00C10A30">
            <w:pPr>
              <w:spacing w:after="0" w:line="240" w:lineRule="auto"/>
              <w:jc w:val="both"/>
              <w:rPr>
                <w:rFonts w:ascii="Times New Roman" w:hAnsi="Times New Roman"/>
                <w:sz w:val="24"/>
                <w:szCs w:val="24"/>
              </w:rPr>
            </w:pPr>
            <w:r w:rsidRPr="00C10A30">
              <w:rPr>
                <w:rFonts w:ascii="Times New Roman" w:hAnsi="Times New Roman"/>
                <w:sz w:val="24"/>
                <w:szCs w:val="24"/>
              </w:rPr>
              <w:t>Вимоги до інформаційної бази оцінки.</w:t>
            </w:r>
          </w:p>
          <w:p w:rsidR="005462E6" w:rsidRPr="00C10A30" w:rsidRDefault="005462E6" w:rsidP="00C10A30">
            <w:pPr>
              <w:spacing w:after="0" w:line="240" w:lineRule="auto"/>
              <w:jc w:val="both"/>
              <w:rPr>
                <w:rFonts w:ascii="Times New Roman" w:hAnsi="Times New Roman"/>
                <w:sz w:val="24"/>
                <w:szCs w:val="24"/>
              </w:rPr>
            </w:pPr>
            <w:r w:rsidRPr="00C10A30">
              <w:rPr>
                <w:rFonts w:ascii="Times New Roman" w:hAnsi="Times New Roman"/>
                <w:sz w:val="24"/>
                <w:szCs w:val="24"/>
              </w:rPr>
              <w:t xml:space="preserve">Фінансова звітність - основа інформаційної бази вартісної оцінки. </w:t>
            </w:r>
          </w:p>
          <w:p w:rsidR="005462E6" w:rsidRPr="00C10A30" w:rsidRDefault="005462E6" w:rsidP="00C10A30">
            <w:pPr>
              <w:spacing w:after="0" w:line="240" w:lineRule="auto"/>
              <w:jc w:val="both"/>
              <w:rPr>
                <w:rFonts w:ascii="Times New Roman" w:hAnsi="Times New Roman"/>
                <w:sz w:val="24"/>
                <w:szCs w:val="24"/>
              </w:rPr>
            </w:pPr>
            <w:r w:rsidRPr="00C10A30">
              <w:rPr>
                <w:rFonts w:ascii="Times New Roman" w:hAnsi="Times New Roman"/>
                <w:sz w:val="24"/>
                <w:szCs w:val="24"/>
              </w:rPr>
              <w:t xml:space="preserve">Основні методи та показники аналізу фінансової звітності в оціночній діяльності. </w:t>
            </w:r>
          </w:p>
          <w:p w:rsidR="005462E6" w:rsidRPr="00C10A30" w:rsidRDefault="005462E6" w:rsidP="00C10A30">
            <w:pPr>
              <w:spacing w:after="0" w:line="240" w:lineRule="auto"/>
              <w:jc w:val="both"/>
              <w:rPr>
                <w:rFonts w:ascii="Times New Roman" w:hAnsi="Times New Roman"/>
              </w:rPr>
            </w:pPr>
            <w:r w:rsidRPr="00C10A30">
              <w:rPr>
                <w:rFonts w:ascii="Times New Roman" w:hAnsi="Times New Roman"/>
                <w:sz w:val="24"/>
                <w:szCs w:val="24"/>
              </w:rPr>
              <w:t>Прогнозування, як елемент оцінки цілісних майнових комплексів.</w:t>
            </w:r>
          </w:p>
        </w:tc>
        <w:tc>
          <w:tcPr>
            <w:tcW w:w="428" w:type="pct"/>
          </w:tcPr>
          <w:p w:rsidR="005462E6" w:rsidRPr="00C10A30" w:rsidRDefault="005462E6" w:rsidP="00DB1078">
            <w:pPr>
              <w:spacing w:after="0" w:line="276" w:lineRule="auto"/>
              <w:rPr>
                <w:rFonts w:ascii="Times New Roman" w:hAnsi="Times New Roman"/>
              </w:rPr>
            </w:pPr>
            <w:r w:rsidRPr="00C10A30">
              <w:rPr>
                <w:rFonts w:ascii="Times New Roman" w:hAnsi="Times New Roman"/>
              </w:rPr>
              <w:t>2/</w:t>
            </w:r>
            <w:r w:rsidR="00B3224B">
              <w:rPr>
                <w:rFonts w:ascii="Times New Roman" w:hAnsi="Times New Roman"/>
              </w:rPr>
              <w:t>-</w:t>
            </w:r>
          </w:p>
        </w:tc>
        <w:tc>
          <w:tcPr>
            <w:tcW w:w="431" w:type="pct"/>
          </w:tcPr>
          <w:p w:rsidR="005462E6" w:rsidRPr="00C10A30" w:rsidRDefault="005462E6" w:rsidP="00DB1078">
            <w:pPr>
              <w:spacing w:after="0" w:line="276" w:lineRule="auto"/>
              <w:rPr>
                <w:rFonts w:ascii="Times New Roman" w:hAnsi="Times New Roman"/>
              </w:rPr>
            </w:pPr>
            <w:r w:rsidRPr="00C10A30">
              <w:rPr>
                <w:rFonts w:ascii="Times New Roman" w:hAnsi="Times New Roman"/>
              </w:rPr>
              <w:t>2</w:t>
            </w:r>
            <w:r w:rsidR="00DB1078">
              <w:rPr>
                <w:rFonts w:ascii="Times New Roman" w:hAnsi="Times New Roman"/>
              </w:rPr>
              <w:t>/</w:t>
            </w:r>
            <w:r w:rsidR="00B3224B">
              <w:rPr>
                <w:rFonts w:ascii="Times New Roman" w:hAnsi="Times New Roman"/>
              </w:rPr>
              <w:t>-</w:t>
            </w:r>
          </w:p>
        </w:tc>
        <w:tc>
          <w:tcPr>
            <w:tcW w:w="359" w:type="pct"/>
          </w:tcPr>
          <w:p w:rsidR="005462E6" w:rsidRPr="00C10A30" w:rsidRDefault="005462E6" w:rsidP="00C10A30">
            <w:pPr>
              <w:spacing w:after="0" w:line="276" w:lineRule="auto"/>
              <w:rPr>
                <w:rFonts w:ascii="Times New Roman" w:hAnsi="Times New Roman"/>
              </w:rPr>
            </w:pPr>
          </w:p>
        </w:tc>
        <w:tc>
          <w:tcPr>
            <w:tcW w:w="508"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12/</w:t>
            </w:r>
            <w:r w:rsidR="00B3224B">
              <w:rPr>
                <w:rFonts w:ascii="Times New Roman" w:hAnsi="Times New Roman"/>
              </w:rPr>
              <w:t>20</w:t>
            </w:r>
          </w:p>
        </w:tc>
        <w:tc>
          <w:tcPr>
            <w:tcW w:w="1560" w:type="pct"/>
          </w:tcPr>
          <w:p w:rsidR="005462E6" w:rsidRPr="00C10A30" w:rsidRDefault="005462E6" w:rsidP="00C10A30">
            <w:pPr>
              <w:spacing w:after="0" w:line="276" w:lineRule="auto"/>
              <w:jc w:val="both"/>
              <w:rPr>
                <w:rFonts w:ascii="Times New Roman" w:hAnsi="Times New Roman"/>
              </w:rPr>
            </w:pPr>
            <w:r w:rsidRPr="00C10A30">
              <w:rPr>
                <w:rFonts w:ascii="Times New Roman" w:hAnsi="Times New Roman"/>
              </w:rPr>
              <w:t>Основні джерела: 3, 4, 7, 8, 9, 10, 11, 12, 13;</w:t>
            </w:r>
          </w:p>
          <w:p w:rsidR="005462E6" w:rsidRPr="00C10A30" w:rsidRDefault="005462E6" w:rsidP="00C10A30">
            <w:pPr>
              <w:spacing w:after="0" w:line="276" w:lineRule="auto"/>
              <w:jc w:val="both"/>
              <w:rPr>
                <w:rFonts w:ascii="Times New Roman" w:hAnsi="Times New Roman"/>
              </w:rPr>
            </w:pPr>
            <w:r w:rsidRPr="00C10A30">
              <w:rPr>
                <w:rFonts w:ascii="Times New Roman" w:hAnsi="Times New Roman"/>
              </w:rPr>
              <w:t xml:space="preserve">Додаткові джерела: </w:t>
            </w:r>
            <w:r w:rsidR="00B61D6C">
              <w:rPr>
                <w:rFonts w:ascii="Times New Roman" w:hAnsi="Times New Roman"/>
              </w:rPr>
              <w:t>6, 7, 8</w:t>
            </w:r>
            <w:r w:rsidRPr="00C10A30">
              <w:rPr>
                <w:rFonts w:ascii="Times New Roman" w:hAnsi="Times New Roman"/>
              </w:rPr>
              <w:t xml:space="preserve">, </w:t>
            </w:r>
            <w:r w:rsidR="00B61D6C">
              <w:rPr>
                <w:rFonts w:ascii="Times New Roman" w:hAnsi="Times New Roman"/>
              </w:rPr>
              <w:t>9, 10, 11</w:t>
            </w:r>
            <w:r w:rsidRPr="00C10A30">
              <w:rPr>
                <w:rFonts w:ascii="Times New Roman" w:hAnsi="Times New Roman"/>
              </w:rPr>
              <w:t>, 1</w:t>
            </w:r>
            <w:r w:rsidR="00B61D6C">
              <w:rPr>
                <w:rFonts w:ascii="Times New Roman" w:hAnsi="Times New Roman"/>
              </w:rPr>
              <w:t>2</w:t>
            </w:r>
            <w:r w:rsidRPr="00C10A30">
              <w:rPr>
                <w:rFonts w:ascii="Times New Roman" w:hAnsi="Times New Roman"/>
              </w:rPr>
              <w:t>, 1</w:t>
            </w:r>
            <w:r w:rsidR="00B61D6C">
              <w:rPr>
                <w:rFonts w:ascii="Times New Roman" w:hAnsi="Times New Roman"/>
              </w:rPr>
              <w:t>3</w:t>
            </w:r>
            <w:r w:rsidRPr="00C10A30">
              <w:rPr>
                <w:rFonts w:ascii="Times New Roman" w:hAnsi="Times New Roman"/>
              </w:rPr>
              <w:t>, 1</w:t>
            </w:r>
            <w:r w:rsidR="00B61D6C">
              <w:rPr>
                <w:rFonts w:ascii="Times New Roman" w:hAnsi="Times New Roman"/>
              </w:rPr>
              <w:t>4</w:t>
            </w:r>
            <w:r w:rsidRPr="00C10A30">
              <w:rPr>
                <w:rFonts w:ascii="Times New Roman" w:hAnsi="Times New Roman"/>
              </w:rPr>
              <w:t>;</w:t>
            </w:r>
          </w:p>
          <w:p w:rsidR="005462E6" w:rsidRPr="00C10A30" w:rsidRDefault="005462E6" w:rsidP="00C10A30">
            <w:pPr>
              <w:spacing w:after="0" w:line="240" w:lineRule="auto"/>
              <w:jc w:val="both"/>
              <w:rPr>
                <w:rFonts w:ascii="Times New Roman" w:hAnsi="Times New Roman"/>
              </w:rPr>
            </w:pPr>
            <w:r w:rsidRPr="00C10A30">
              <w:rPr>
                <w:rFonts w:ascii="Times New Roman" w:hAnsi="Times New Roman"/>
              </w:rPr>
              <w:t xml:space="preserve">Програмне забезпечення: </w:t>
            </w:r>
            <w:r w:rsidR="00F464A4">
              <w:rPr>
                <w:rFonts w:ascii="Times New Roman" w:hAnsi="Times New Roman"/>
              </w:rPr>
              <w:t xml:space="preserve">1, </w:t>
            </w:r>
            <w:r w:rsidR="00F464A4" w:rsidRPr="00C10A30">
              <w:rPr>
                <w:rFonts w:ascii="Times New Roman" w:hAnsi="Times New Roman"/>
              </w:rPr>
              <w:t>2</w:t>
            </w:r>
          </w:p>
        </w:tc>
      </w:tr>
      <w:tr w:rsidR="005462E6" w:rsidRPr="00C10A30" w:rsidTr="00372910">
        <w:tc>
          <w:tcPr>
            <w:tcW w:w="1714" w:type="pct"/>
          </w:tcPr>
          <w:p w:rsidR="005462E6" w:rsidRPr="00C10A30" w:rsidRDefault="005462E6" w:rsidP="00C10A30">
            <w:pPr>
              <w:spacing w:after="0" w:line="240" w:lineRule="auto"/>
              <w:jc w:val="both"/>
              <w:rPr>
                <w:rFonts w:ascii="Times New Roman" w:hAnsi="Times New Roman"/>
                <w:b/>
                <w:sz w:val="24"/>
                <w:szCs w:val="24"/>
              </w:rPr>
            </w:pPr>
            <w:r w:rsidRPr="00C10A30">
              <w:rPr>
                <w:rFonts w:ascii="Times New Roman" w:hAnsi="Times New Roman"/>
              </w:rPr>
              <w:t xml:space="preserve">Тема 3. </w:t>
            </w:r>
            <w:r w:rsidRPr="00C10A30">
              <w:rPr>
                <w:rFonts w:ascii="Times New Roman" w:hAnsi="Times New Roman"/>
                <w:b/>
                <w:sz w:val="24"/>
                <w:szCs w:val="24"/>
              </w:rPr>
              <w:t xml:space="preserve">Методичний інструментарій оцінки вартості </w:t>
            </w:r>
            <w:r w:rsidRPr="00C10A30">
              <w:rPr>
                <w:rFonts w:ascii="Times New Roman" w:hAnsi="Times New Roman"/>
                <w:b/>
                <w:sz w:val="24"/>
                <w:szCs w:val="24"/>
                <w:lang w:eastAsia="ru-RU"/>
              </w:rPr>
              <w:t>єдиних (цілісних) майнових комплексів</w:t>
            </w:r>
            <w:r w:rsidRPr="00C10A30">
              <w:rPr>
                <w:rFonts w:ascii="Times New Roman" w:hAnsi="Times New Roman"/>
                <w:b/>
                <w:sz w:val="24"/>
                <w:szCs w:val="24"/>
              </w:rPr>
              <w:t>.</w:t>
            </w:r>
          </w:p>
          <w:p w:rsidR="005462E6" w:rsidRPr="00C10A30" w:rsidRDefault="005462E6" w:rsidP="00C10A30">
            <w:pPr>
              <w:tabs>
                <w:tab w:val="left" w:pos="1755"/>
              </w:tabs>
              <w:spacing w:after="0" w:line="240" w:lineRule="auto"/>
              <w:jc w:val="both"/>
              <w:rPr>
                <w:rFonts w:ascii="Times New Roman" w:hAnsi="Times New Roman"/>
                <w:sz w:val="24"/>
                <w:szCs w:val="24"/>
              </w:rPr>
            </w:pPr>
            <w:r w:rsidRPr="00C10A30">
              <w:rPr>
                <w:rFonts w:ascii="Times New Roman" w:hAnsi="Times New Roman"/>
                <w:sz w:val="24"/>
                <w:szCs w:val="24"/>
              </w:rPr>
              <w:t xml:space="preserve">Поняття доходу та грошового </w:t>
            </w:r>
            <w:r w:rsidRPr="00C10A30">
              <w:rPr>
                <w:rFonts w:ascii="Times New Roman" w:hAnsi="Times New Roman"/>
                <w:sz w:val="24"/>
                <w:szCs w:val="24"/>
              </w:rPr>
              <w:lastRenderedPageBreak/>
              <w:t xml:space="preserve">потоку підприємства (бізнесу), для розрахунку його ринкової вартості. </w:t>
            </w:r>
          </w:p>
          <w:p w:rsidR="005462E6" w:rsidRPr="00C10A30" w:rsidRDefault="005462E6" w:rsidP="00C10A30">
            <w:pPr>
              <w:tabs>
                <w:tab w:val="left" w:pos="1755"/>
              </w:tabs>
              <w:spacing w:after="0" w:line="240" w:lineRule="auto"/>
              <w:jc w:val="both"/>
              <w:rPr>
                <w:rFonts w:ascii="Times New Roman" w:hAnsi="Times New Roman"/>
                <w:sz w:val="24"/>
                <w:szCs w:val="24"/>
              </w:rPr>
            </w:pPr>
            <w:r w:rsidRPr="00C10A30">
              <w:rPr>
                <w:rFonts w:ascii="Times New Roman" w:hAnsi="Times New Roman"/>
                <w:sz w:val="24"/>
                <w:szCs w:val="24"/>
              </w:rPr>
              <w:t xml:space="preserve">Види і моделі розрахунку грошового потоку. </w:t>
            </w:r>
          </w:p>
          <w:p w:rsidR="005462E6" w:rsidRPr="00C10A30" w:rsidRDefault="005462E6" w:rsidP="00C10A30">
            <w:pPr>
              <w:tabs>
                <w:tab w:val="left" w:pos="1755"/>
              </w:tabs>
              <w:spacing w:after="0" w:line="240" w:lineRule="auto"/>
              <w:jc w:val="both"/>
              <w:rPr>
                <w:rFonts w:ascii="Times New Roman" w:hAnsi="Times New Roman"/>
                <w:sz w:val="24"/>
                <w:szCs w:val="24"/>
              </w:rPr>
            </w:pPr>
            <w:r w:rsidRPr="00C10A30">
              <w:rPr>
                <w:rFonts w:ascii="Times New Roman" w:hAnsi="Times New Roman"/>
                <w:sz w:val="24"/>
                <w:szCs w:val="24"/>
              </w:rPr>
              <w:t xml:space="preserve">Часова оцінка грошових потоків. Шість функцій грошової одиниці. </w:t>
            </w:r>
          </w:p>
          <w:p w:rsidR="005462E6" w:rsidRPr="00C10A30" w:rsidRDefault="005462E6" w:rsidP="00C10A30">
            <w:pPr>
              <w:tabs>
                <w:tab w:val="left" w:pos="1755"/>
              </w:tabs>
              <w:spacing w:after="0" w:line="240" w:lineRule="auto"/>
              <w:jc w:val="both"/>
              <w:rPr>
                <w:rFonts w:ascii="Times New Roman" w:hAnsi="Times New Roman"/>
                <w:sz w:val="24"/>
                <w:szCs w:val="24"/>
              </w:rPr>
            </w:pPr>
            <w:r w:rsidRPr="00C10A30">
              <w:rPr>
                <w:rFonts w:ascii="Times New Roman" w:hAnsi="Times New Roman"/>
                <w:sz w:val="24"/>
                <w:szCs w:val="24"/>
              </w:rPr>
              <w:t>Ризики та способи їх врахування в процесі оцінки вартості цілісних майнових комплексів.</w:t>
            </w:r>
          </w:p>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sz w:val="24"/>
                <w:szCs w:val="24"/>
              </w:rPr>
              <w:t xml:space="preserve">Методичні підходи до оцінки цілісних майнових комплексів. </w:t>
            </w:r>
          </w:p>
          <w:p w:rsidR="005462E6" w:rsidRPr="00C10A30" w:rsidRDefault="005462E6" w:rsidP="00C10A30">
            <w:pPr>
              <w:spacing w:after="0" w:line="240" w:lineRule="auto"/>
              <w:rPr>
                <w:rFonts w:ascii="Times New Roman" w:hAnsi="Times New Roman"/>
              </w:rPr>
            </w:pPr>
            <w:r w:rsidRPr="00C10A30">
              <w:rPr>
                <w:rFonts w:ascii="Times New Roman" w:hAnsi="Times New Roman"/>
                <w:sz w:val="24"/>
                <w:szCs w:val="24"/>
              </w:rPr>
              <w:t>Узгодження результатів оцінки цілісних майнових комплексів.</w:t>
            </w:r>
          </w:p>
        </w:tc>
        <w:tc>
          <w:tcPr>
            <w:tcW w:w="428"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lastRenderedPageBreak/>
              <w:t>4/</w:t>
            </w:r>
            <w:r w:rsidR="00DB1078">
              <w:rPr>
                <w:rFonts w:ascii="Times New Roman" w:hAnsi="Times New Roman"/>
              </w:rPr>
              <w:t>2</w:t>
            </w:r>
          </w:p>
        </w:tc>
        <w:tc>
          <w:tcPr>
            <w:tcW w:w="431"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4/</w:t>
            </w:r>
            <w:r w:rsidR="00DB1078">
              <w:rPr>
                <w:rFonts w:ascii="Times New Roman" w:hAnsi="Times New Roman"/>
              </w:rPr>
              <w:t>2</w:t>
            </w:r>
          </w:p>
        </w:tc>
        <w:tc>
          <w:tcPr>
            <w:tcW w:w="359" w:type="pct"/>
          </w:tcPr>
          <w:p w:rsidR="005462E6" w:rsidRPr="00C10A30" w:rsidRDefault="005462E6" w:rsidP="00C10A30">
            <w:pPr>
              <w:spacing w:after="0" w:line="276" w:lineRule="auto"/>
              <w:rPr>
                <w:rFonts w:ascii="Times New Roman" w:hAnsi="Times New Roman"/>
              </w:rPr>
            </w:pPr>
          </w:p>
        </w:tc>
        <w:tc>
          <w:tcPr>
            <w:tcW w:w="508"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12/1</w:t>
            </w:r>
            <w:r w:rsidR="00DB1078">
              <w:rPr>
                <w:rFonts w:ascii="Times New Roman" w:hAnsi="Times New Roman"/>
              </w:rPr>
              <w:t>6</w:t>
            </w:r>
          </w:p>
        </w:tc>
        <w:tc>
          <w:tcPr>
            <w:tcW w:w="1560" w:type="pct"/>
          </w:tcPr>
          <w:p w:rsidR="005462E6" w:rsidRPr="00C10A30" w:rsidRDefault="005462E6" w:rsidP="00C10A30">
            <w:pPr>
              <w:spacing w:after="0" w:line="276" w:lineRule="auto"/>
              <w:jc w:val="both"/>
              <w:rPr>
                <w:rFonts w:ascii="Times New Roman" w:hAnsi="Times New Roman"/>
              </w:rPr>
            </w:pPr>
            <w:r w:rsidRPr="00C10A30">
              <w:rPr>
                <w:rFonts w:ascii="Times New Roman" w:hAnsi="Times New Roman"/>
              </w:rPr>
              <w:t>Основні джерела: 1, 2, 3, 4, 8, 9, 10, 11, 12, 13;</w:t>
            </w:r>
          </w:p>
          <w:p w:rsidR="005462E6" w:rsidRPr="00C10A30" w:rsidRDefault="005462E6" w:rsidP="00C10A30">
            <w:pPr>
              <w:spacing w:after="0" w:line="276" w:lineRule="auto"/>
              <w:jc w:val="both"/>
              <w:rPr>
                <w:rFonts w:ascii="Times New Roman" w:hAnsi="Times New Roman"/>
              </w:rPr>
            </w:pPr>
            <w:r w:rsidRPr="00C10A30">
              <w:rPr>
                <w:rFonts w:ascii="Times New Roman" w:hAnsi="Times New Roman"/>
              </w:rPr>
              <w:t xml:space="preserve">Додаткові джерела: </w:t>
            </w:r>
            <w:r w:rsidR="00B61D6C">
              <w:rPr>
                <w:rFonts w:ascii="Times New Roman" w:hAnsi="Times New Roman"/>
              </w:rPr>
              <w:t>6, 7, 8</w:t>
            </w:r>
            <w:r w:rsidRPr="00C10A30">
              <w:rPr>
                <w:rFonts w:ascii="Times New Roman" w:hAnsi="Times New Roman"/>
              </w:rPr>
              <w:t xml:space="preserve">, </w:t>
            </w:r>
            <w:r w:rsidR="00B61D6C">
              <w:rPr>
                <w:rFonts w:ascii="Times New Roman" w:hAnsi="Times New Roman"/>
              </w:rPr>
              <w:t>9, 11</w:t>
            </w:r>
            <w:r w:rsidRPr="00C10A30">
              <w:rPr>
                <w:rFonts w:ascii="Times New Roman" w:hAnsi="Times New Roman"/>
              </w:rPr>
              <w:t>, 1</w:t>
            </w:r>
            <w:r w:rsidR="00B61D6C">
              <w:rPr>
                <w:rFonts w:ascii="Times New Roman" w:hAnsi="Times New Roman"/>
              </w:rPr>
              <w:t>3</w:t>
            </w:r>
            <w:r w:rsidRPr="00C10A30">
              <w:rPr>
                <w:rFonts w:ascii="Times New Roman" w:hAnsi="Times New Roman"/>
              </w:rPr>
              <w:t>, 1</w:t>
            </w:r>
            <w:r w:rsidR="00B61D6C">
              <w:rPr>
                <w:rFonts w:ascii="Times New Roman" w:hAnsi="Times New Roman"/>
              </w:rPr>
              <w:t>4</w:t>
            </w:r>
            <w:r w:rsidRPr="00C10A30">
              <w:rPr>
                <w:rFonts w:ascii="Times New Roman" w:hAnsi="Times New Roman"/>
              </w:rPr>
              <w:t>;</w:t>
            </w:r>
          </w:p>
          <w:p w:rsidR="005462E6" w:rsidRPr="00C10A30" w:rsidRDefault="005462E6" w:rsidP="00C10A30">
            <w:pPr>
              <w:spacing w:after="0" w:line="240" w:lineRule="auto"/>
              <w:jc w:val="both"/>
              <w:rPr>
                <w:rFonts w:ascii="Times New Roman" w:hAnsi="Times New Roman"/>
              </w:rPr>
            </w:pPr>
            <w:r w:rsidRPr="00C10A30">
              <w:rPr>
                <w:rFonts w:ascii="Times New Roman" w:hAnsi="Times New Roman"/>
              </w:rPr>
              <w:lastRenderedPageBreak/>
              <w:t xml:space="preserve">Програмне забезпечення: </w:t>
            </w:r>
            <w:r w:rsidR="00F464A4">
              <w:rPr>
                <w:rFonts w:ascii="Times New Roman" w:hAnsi="Times New Roman"/>
              </w:rPr>
              <w:t xml:space="preserve">1, </w:t>
            </w:r>
            <w:r w:rsidR="00F464A4" w:rsidRPr="00C10A30">
              <w:rPr>
                <w:rFonts w:ascii="Times New Roman" w:hAnsi="Times New Roman"/>
              </w:rPr>
              <w:t>2</w:t>
            </w:r>
          </w:p>
        </w:tc>
      </w:tr>
      <w:tr w:rsidR="005462E6" w:rsidRPr="00C10A30" w:rsidTr="00372910">
        <w:tc>
          <w:tcPr>
            <w:tcW w:w="1714" w:type="pct"/>
          </w:tcPr>
          <w:p w:rsidR="005462E6" w:rsidRPr="00C10A30" w:rsidRDefault="005462E6" w:rsidP="00C10A30">
            <w:pPr>
              <w:spacing w:after="0" w:line="240" w:lineRule="auto"/>
              <w:jc w:val="both"/>
              <w:rPr>
                <w:rFonts w:ascii="Times New Roman" w:hAnsi="Times New Roman"/>
                <w:b/>
              </w:rPr>
            </w:pPr>
            <w:r w:rsidRPr="00C10A30">
              <w:rPr>
                <w:rFonts w:ascii="Times New Roman" w:hAnsi="Times New Roman"/>
              </w:rPr>
              <w:lastRenderedPageBreak/>
              <w:t xml:space="preserve">Тема 4. </w:t>
            </w:r>
            <w:r w:rsidRPr="00C10A30">
              <w:rPr>
                <w:rFonts w:ascii="Times New Roman" w:hAnsi="Times New Roman"/>
                <w:b/>
                <w:color w:val="000000"/>
                <w:sz w:val="24"/>
                <w:szCs w:val="24"/>
              </w:rPr>
              <w:t xml:space="preserve">Дохідний підхід до оцінки вартості </w:t>
            </w:r>
            <w:r w:rsidRPr="00C10A30">
              <w:rPr>
                <w:rFonts w:ascii="Times New Roman" w:hAnsi="Times New Roman"/>
                <w:b/>
                <w:sz w:val="24"/>
                <w:szCs w:val="24"/>
                <w:lang w:eastAsia="ru-RU"/>
              </w:rPr>
              <w:t>єдиних (цілісних) майнових комплексів</w:t>
            </w:r>
            <w:r w:rsidRPr="00C10A30">
              <w:rPr>
                <w:rFonts w:ascii="Times New Roman" w:hAnsi="Times New Roman"/>
                <w:b/>
                <w:sz w:val="24"/>
                <w:szCs w:val="24"/>
              </w:rPr>
              <w:t>.</w:t>
            </w:r>
          </w:p>
          <w:p w:rsidR="005462E6" w:rsidRPr="00C10A30" w:rsidRDefault="005462E6" w:rsidP="00C10A30">
            <w:pPr>
              <w:spacing w:after="0" w:line="240" w:lineRule="auto"/>
              <w:jc w:val="both"/>
              <w:rPr>
                <w:rFonts w:ascii="Times New Roman" w:hAnsi="Times New Roman"/>
                <w:color w:val="000000"/>
                <w:sz w:val="24"/>
                <w:szCs w:val="24"/>
              </w:rPr>
            </w:pPr>
            <w:r w:rsidRPr="00C10A30">
              <w:rPr>
                <w:rFonts w:ascii="Times New Roman" w:hAnsi="Times New Roman"/>
                <w:color w:val="000000"/>
                <w:sz w:val="24"/>
                <w:szCs w:val="24"/>
              </w:rPr>
              <w:t xml:space="preserve">Характеристика й сфера застосування дохідного підходу до оцінки </w:t>
            </w:r>
            <w:r w:rsidRPr="00C10A30">
              <w:rPr>
                <w:rFonts w:ascii="Times New Roman" w:hAnsi="Times New Roman"/>
                <w:sz w:val="24"/>
                <w:szCs w:val="24"/>
              </w:rPr>
              <w:t>цілісних майнових комплексів.</w:t>
            </w:r>
          </w:p>
          <w:p w:rsidR="005462E6" w:rsidRPr="00C10A30" w:rsidRDefault="005462E6" w:rsidP="00C10A30">
            <w:pPr>
              <w:spacing w:after="0" w:line="240" w:lineRule="auto"/>
              <w:jc w:val="both"/>
              <w:rPr>
                <w:rFonts w:ascii="Times New Roman" w:hAnsi="Times New Roman"/>
                <w:color w:val="000000"/>
                <w:sz w:val="24"/>
                <w:szCs w:val="24"/>
              </w:rPr>
            </w:pPr>
            <w:r w:rsidRPr="00C10A30">
              <w:rPr>
                <w:rFonts w:ascii="Times New Roman" w:hAnsi="Times New Roman"/>
                <w:color w:val="000000"/>
                <w:sz w:val="24"/>
                <w:szCs w:val="24"/>
              </w:rPr>
              <w:t>Метод капіталізації доходів.</w:t>
            </w:r>
          </w:p>
          <w:p w:rsidR="005462E6" w:rsidRPr="00C10A30" w:rsidRDefault="005462E6" w:rsidP="00C10A30">
            <w:pPr>
              <w:spacing w:after="0" w:line="240" w:lineRule="auto"/>
              <w:jc w:val="both"/>
              <w:rPr>
                <w:rFonts w:ascii="Times New Roman" w:hAnsi="Times New Roman"/>
              </w:rPr>
            </w:pPr>
            <w:r w:rsidRPr="00C10A30">
              <w:rPr>
                <w:rFonts w:ascii="Times New Roman" w:hAnsi="Times New Roman"/>
                <w:color w:val="000000"/>
                <w:sz w:val="24"/>
                <w:szCs w:val="24"/>
              </w:rPr>
              <w:t>Метод дисконтування грошових потоків.</w:t>
            </w:r>
          </w:p>
        </w:tc>
        <w:tc>
          <w:tcPr>
            <w:tcW w:w="428"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4/2</w:t>
            </w:r>
          </w:p>
        </w:tc>
        <w:tc>
          <w:tcPr>
            <w:tcW w:w="431"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4/</w:t>
            </w:r>
            <w:r w:rsidR="00DB1078">
              <w:rPr>
                <w:rFonts w:ascii="Times New Roman" w:hAnsi="Times New Roman"/>
              </w:rPr>
              <w:t>2</w:t>
            </w:r>
          </w:p>
        </w:tc>
        <w:tc>
          <w:tcPr>
            <w:tcW w:w="359" w:type="pct"/>
          </w:tcPr>
          <w:p w:rsidR="005462E6" w:rsidRPr="00C10A30" w:rsidRDefault="005462E6" w:rsidP="00C10A30">
            <w:pPr>
              <w:spacing w:after="0" w:line="276" w:lineRule="auto"/>
              <w:rPr>
                <w:rFonts w:ascii="Times New Roman" w:hAnsi="Times New Roman"/>
              </w:rPr>
            </w:pPr>
          </w:p>
        </w:tc>
        <w:tc>
          <w:tcPr>
            <w:tcW w:w="508"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12/16</w:t>
            </w:r>
          </w:p>
        </w:tc>
        <w:tc>
          <w:tcPr>
            <w:tcW w:w="1560" w:type="pct"/>
          </w:tcPr>
          <w:p w:rsidR="005462E6" w:rsidRPr="00C10A30" w:rsidRDefault="005462E6" w:rsidP="00C10A30">
            <w:pPr>
              <w:spacing w:after="0" w:line="276" w:lineRule="auto"/>
              <w:jc w:val="both"/>
              <w:rPr>
                <w:rFonts w:ascii="Times New Roman" w:hAnsi="Times New Roman"/>
              </w:rPr>
            </w:pPr>
            <w:r w:rsidRPr="00C10A30">
              <w:rPr>
                <w:rFonts w:ascii="Times New Roman" w:hAnsi="Times New Roman"/>
              </w:rPr>
              <w:t>Основні джерела: 1, 2, 3, 4, 8, 9, 10, 11, 12, 13;</w:t>
            </w:r>
          </w:p>
          <w:p w:rsidR="005462E6" w:rsidRPr="00C10A30" w:rsidRDefault="005462E6" w:rsidP="00C10A30">
            <w:pPr>
              <w:spacing w:after="0" w:line="276" w:lineRule="auto"/>
              <w:jc w:val="both"/>
              <w:rPr>
                <w:rFonts w:ascii="Times New Roman" w:hAnsi="Times New Roman"/>
              </w:rPr>
            </w:pPr>
            <w:r w:rsidRPr="00C10A30">
              <w:rPr>
                <w:rFonts w:ascii="Times New Roman" w:hAnsi="Times New Roman"/>
              </w:rPr>
              <w:t xml:space="preserve">Додаткові джерела: </w:t>
            </w:r>
            <w:r w:rsidR="00B61D6C">
              <w:rPr>
                <w:rFonts w:ascii="Times New Roman" w:hAnsi="Times New Roman"/>
              </w:rPr>
              <w:t>6, 7</w:t>
            </w:r>
            <w:r w:rsidR="00B61D6C" w:rsidRPr="00C10A30">
              <w:rPr>
                <w:rFonts w:ascii="Times New Roman" w:hAnsi="Times New Roman"/>
              </w:rPr>
              <w:t xml:space="preserve">, </w:t>
            </w:r>
            <w:r w:rsidR="00B61D6C">
              <w:rPr>
                <w:rFonts w:ascii="Times New Roman" w:hAnsi="Times New Roman"/>
              </w:rPr>
              <w:t>8, 11</w:t>
            </w:r>
            <w:r w:rsidRPr="00C10A30">
              <w:rPr>
                <w:rFonts w:ascii="Times New Roman" w:hAnsi="Times New Roman"/>
              </w:rPr>
              <w:t>;</w:t>
            </w:r>
          </w:p>
          <w:p w:rsidR="005462E6" w:rsidRPr="00C10A30" w:rsidRDefault="005462E6" w:rsidP="00C10A30">
            <w:pPr>
              <w:spacing w:after="0" w:line="240" w:lineRule="auto"/>
              <w:jc w:val="both"/>
              <w:rPr>
                <w:rFonts w:ascii="Times New Roman" w:hAnsi="Times New Roman"/>
              </w:rPr>
            </w:pPr>
            <w:r w:rsidRPr="00C10A30">
              <w:rPr>
                <w:rFonts w:ascii="Times New Roman" w:hAnsi="Times New Roman"/>
              </w:rPr>
              <w:t xml:space="preserve">Програмне забезпечення: </w:t>
            </w:r>
            <w:r w:rsidR="00F464A4">
              <w:rPr>
                <w:rFonts w:ascii="Times New Roman" w:hAnsi="Times New Roman"/>
              </w:rPr>
              <w:t xml:space="preserve">1, </w:t>
            </w:r>
            <w:r w:rsidR="00F464A4" w:rsidRPr="00C10A30">
              <w:rPr>
                <w:rFonts w:ascii="Times New Roman" w:hAnsi="Times New Roman"/>
              </w:rPr>
              <w:t>2</w:t>
            </w:r>
          </w:p>
        </w:tc>
      </w:tr>
      <w:tr w:rsidR="005462E6" w:rsidRPr="00C10A30" w:rsidTr="00372910">
        <w:tc>
          <w:tcPr>
            <w:tcW w:w="1714" w:type="pct"/>
          </w:tcPr>
          <w:p w:rsidR="005462E6" w:rsidRPr="00C10A30" w:rsidRDefault="005462E6" w:rsidP="00C10A30">
            <w:pPr>
              <w:spacing w:after="0" w:line="240" w:lineRule="auto"/>
              <w:jc w:val="both"/>
              <w:rPr>
                <w:rFonts w:ascii="Times New Roman" w:hAnsi="Times New Roman"/>
                <w:b/>
              </w:rPr>
            </w:pPr>
            <w:r w:rsidRPr="00C10A30">
              <w:rPr>
                <w:rFonts w:ascii="Times New Roman" w:hAnsi="Times New Roman"/>
              </w:rPr>
              <w:t xml:space="preserve">Тема 5. </w:t>
            </w:r>
            <w:r w:rsidRPr="00C10A30">
              <w:rPr>
                <w:rFonts w:ascii="Times New Roman" w:hAnsi="Times New Roman"/>
                <w:b/>
                <w:color w:val="000000"/>
                <w:sz w:val="24"/>
                <w:szCs w:val="24"/>
              </w:rPr>
              <w:t xml:space="preserve">Порівняльний підхід до оцінки </w:t>
            </w:r>
            <w:r w:rsidRPr="00C10A30">
              <w:rPr>
                <w:rFonts w:ascii="Times New Roman" w:hAnsi="Times New Roman"/>
                <w:b/>
                <w:sz w:val="24"/>
                <w:szCs w:val="24"/>
                <w:lang w:eastAsia="ru-RU"/>
              </w:rPr>
              <w:t>єдиних (цілісних) майнових комплексів</w:t>
            </w:r>
            <w:r w:rsidRPr="00C10A30">
              <w:rPr>
                <w:rFonts w:ascii="Times New Roman" w:hAnsi="Times New Roman"/>
                <w:b/>
              </w:rPr>
              <w:t>.</w:t>
            </w:r>
          </w:p>
          <w:p w:rsidR="005462E6" w:rsidRPr="00C10A30" w:rsidRDefault="005462E6" w:rsidP="00C10A30">
            <w:pPr>
              <w:spacing w:after="0" w:line="240" w:lineRule="auto"/>
              <w:jc w:val="both"/>
              <w:rPr>
                <w:rFonts w:ascii="Times New Roman" w:hAnsi="Times New Roman"/>
                <w:color w:val="000000"/>
                <w:sz w:val="24"/>
                <w:szCs w:val="24"/>
              </w:rPr>
            </w:pPr>
            <w:r w:rsidRPr="00C10A30">
              <w:rPr>
                <w:rFonts w:ascii="Times New Roman" w:hAnsi="Times New Roman"/>
                <w:color w:val="000000"/>
                <w:sz w:val="24"/>
                <w:szCs w:val="24"/>
              </w:rPr>
              <w:t>Загальна характеристика порівняльного підходу та умови його застосування.</w:t>
            </w:r>
          </w:p>
          <w:p w:rsidR="005462E6" w:rsidRPr="00C10A30" w:rsidRDefault="005462E6" w:rsidP="00C10A30">
            <w:pPr>
              <w:spacing w:after="0" w:line="240" w:lineRule="auto"/>
              <w:jc w:val="both"/>
              <w:rPr>
                <w:rFonts w:ascii="Times New Roman" w:hAnsi="Times New Roman"/>
                <w:color w:val="000000"/>
                <w:sz w:val="24"/>
                <w:szCs w:val="24"/>
              </w:rPr>
            </w:pPr>
            <w:r w:rsidRPr="00C10A30">
              <w:rPr>
                <w:rFonts w:ascii="Times New Roman" w:hAnsi="Times New Roman"/>
                <w:color w:val="000000"/>
                <w:sz w:val="24"/>
                <w:szCs w:val="24"/>
              </w:rPr>
              <w:t xml:space="preserve">Цінові мультиплікатори. </w:t>
            </w:r>
          </w:p>
          <w:p w:rsidR="005462E6" w:rsidRPr="00C10A30" w:rsidRDefault="005462E6" w:rsidP="00C10A30">
            <w:pPr>
              <w:spacing w:after="0" w:line="240" w:lineRule="auto"/>
              <w:jc w:val="both"/>
              <w:rPr>
                <w:rFonts w:ascii="Times New Roman" w:hAnsi="Times New Roman"/>
                <w:color w:val="000000"/>
                <w:sz w:val="24"/>
                <w:szCs w:val="24"/>
              </w:rPr>
            </w:pPr>
            <w:r w:rsidRPr="00C10A30">
              <w:rPr>
                <w:rFonts w:ascii="Times New Roman" w:hAnsi="Times New Roman"/>
                <w:color w:val="000000"/>
                <w:sz w:val="24"/>
                <w:szCs w:val="24"/>
              </w:rPr>
              <w:t>Методи порівняльного підходу.</w:t>
            </w:r>
          </w:p>
          <w:p w:rsidR="005462E6" w:rsidRPr="00C10A30" w:rsidRDefault="005462E6" w:rsidP="00C10A30">
            <w:pPr>
              <w:spacing w:after="0" w:line="240" w:lineRule="auto"/>
              <w:jc w:val="both"/>
              <w:rPr>
                <w:rFonts w:ascii="Times New Roman" w:hAnsi="Times New Roman"/>
              </w:rPr>
            </w:pPr>
            <w:r w:rsidRPr="00C10A30">
              <w:rPr>
                <w:rFonts w:ascii="Times New Roman" w:hAnsi="Times New Roman"/>
                <w:color w:val="000000"/>
                <w:sz w:val="24"/>
                <w:szCs w:val="24"/>
              </w:rPr>
              <w:t xml:space="preserve">Узгодження попередніх результатів оцінки </w:t>
            </w:r>
            <w:r w:rsidRPr="00C10A30">
              <w:rPr>
                <w:rFonts w:ascii="Times New Roman" w:hAnsi="Times New Roman"/>
                <w:sz w:val="24"/>
                <w:szCs w:val="24"/>
              </w:rPr>
              <w:t>цілісних майнових комплексів</w:t>
            </w:r>
            <w:r w:rsidRPr="00C10A30">
              <w:rPr>
                <w:rFonts w:ascii="Times New Roman" w:hAnsi="Times New Roman"/>
                <w:color w:val="000000"/>
                <w:sz w:val="24"/>
                <w:szCs w:val="24"/>
              </w:rPr>
              <w:t xml:space="preserve"> порівняльним підходом.</w:t>
            </w:r>
          </w:p>
        </w:tc>
        <w:tc>
          <w:tcPr>
            <w:tcW w:w="428"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4/</w:t>
            </w:r>
            <w:r w:rsidR="00DB1078">
              <w:rPr>
                <w:rFonts w:ascii="Times New Roman" w:hAnsi="Times New Roman"/>
              </w:rPr>
              <w:t>2</w:t>
            </w:r>
          </w:p>
        </w:tc>
        <w:tc>
          <w:tcPr>
            <w:tcW w:w="431"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4/</w:t>
            </w:r>
            <w:r w:rsidR="00DB1078">
              <w:rPr>
                <w:rFonts w:ascii="Times New Roman" w:hAnsi="Times New Roman"/>
              </w:rPr>
              <w:t>2</w:t>
            </w:r>
          </w:p>
        </w:tc>
        <w:tc>
          <w:tcPr>
            <w:tcW w:w="359" w:type="pct"/>
          </w:tcPr>
          <w:p w:rsidR="005462E6" w:rsidRPr="00C10A30" w:rsidRDefault="005462E6" w:rsidP="00C10A30">
            <w:pPr>
              <w:spacing w:after="0" w:line="276" w:lineRule="auto"/>
              <w:rPr>
                <w:rFonts w:ascii="Times New Roman" w:hAnsi="Times New Roman"/>
              </w:rPr>
            </w:pPr>
          </w:p>
        </w:tc>
        <w:tc>
          <w:tcPr>
            <w:tcW w:w="508"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12/1</w:t>
            </w:r>
            <w:r w:rsidR="00DB1078">
              <w:rPr>
                <w:rFonts w:ascii="Times New Roman" w:hAnsi="Times New Roman"/>
              </w:rPr>
              <w:t>6</w:t>
            </w:r>
          </w:p>
        </w:tc>
        <w:tc>
          <w:tcPr>
            <w:tcW w:w="1560" w:type="pct"/>
          </w:tcPr>
          <w:p w:rsidR="005462E6" w:rsidRPr="00C10A30" w:rsidRDefault="005462E6" w:rsidP="00C10A30">
            <w:pPr>
              <w:spacing w:after="0" w:line="276" w:lineRule="auto"/>
              <w:jc w:val="both"/>
              <w:rPr>
                <w:rFonts w:ascii="Times New Roman" w:hAnsi="Times New Roman"/>
              </w:rPr>
            </w:pPr>
            <w:r w:rsidRPr="00C10A30">
              <w:rPr>
                <w:rFonts w:ascii="Times New Roman" w:hAnsi="Times New Roman"/>
              </w:rPr>
              <w:t>Основні джерела: 1, 2, 3, 4, 8, 9, 10, 11, 12, 13;</w:t>
            </w:r>
          </w:p>
          <w:p w:rsidR="005462E6" w:rsidRPr="00C10A30" w:rsidRDefault="00B61D6C" w:rsidP="00C10A30">
            <w:pPr>
              <w:spacing w:after="0" w:line="276" w:lineRule="auto"/>
              <w:jc w:val="both"/>
              <w:rPr>
                <w:rFonts w:ascii="Times New Roman" w:hAnsi="Times New Roman"/>
              </w:rPr>
            </w:pPr>
            <w:r>
              <w:rPr>
                <w:rFonts w:ascii="Times New Roman" w:hAnsi="Times New Roman"/>
              </w:rPr>
              <w:t>Додаткові джерела: 6, 7</w:t>
            </w:r>
            <w:r w:rsidR="005462E6" w:rsidRPr="00C10A30">
              <w:rPr>
                <w:rFonts w:ascii="Times New Roman" w:hAnsi="Times New Roman"/>
              </w:rPr>
              <w:t xml:space="preserve">, </w:t>
            </w:r>
            <w:r>
              <w:rPr>
                <w:rFonts w:ascii="Times New Roman" w:hAnsi="Times New Roman"/>
              </w:rPr>
              <w:t>8, 11</w:t>
            </w:r>
            <w:r w:rsidR="005462E6" w:rsidRPr="00C10A30">
              <w:rPr>
                <w:rFonts w:ascii="Times New Roman" w:hAnsi="Times New Roman"/>
              </w:rPr>
              <w:t>;</w:t>
            </w:r>
          </w:p>
          <w:p w:rsidR="005462E6" w:rsidRPr="00C10A30" w:rsidRDefault="005462E6" w:rsidP="00C10A30">
            <w:pPr>
              <w:spacing w:after="0" w:line="276" w:lineRule="auto"/>
              <w:rPr>
                <w:rFonts w:ascii="Times New Roman" w:hAnsi="Times New Roman"/>
              </w:rPr>
            </w:pPr>
            <w:r w:rsidRPr="00C10A30">
              <w:rPr>
                <w:rFonts w:ascii="Times New Roman" w:hAnsi="Times New Roman"/>
              </w:rPr>
              <w:t xml:space="preserve">Програмне забезпечення: </w:t>
            </w:r>
            <w:r w:rsidR="00F464A4">
              <w:rPr>
                <w:rFonts w:ascii="Times New Roman" w:hAnsi="Times New Roman"/>
              </w:rPr>
              <w:t xml:space="preserve">1, </w:t>
            </w:r>
            <w:r w:rsidR="00F464A4" w:rsidRPr="00C10A30">
              <w:rPr>
                <w:rFonts w:ascii="Times New Roman" w:hAnsi="Times New Roman"/>
              </w:rPr>
              <w:t>2</w:t>
            </w:r>
          </w:p>
        </w:tc>
      </w:tr>
      <w:tr w:rsidR="005462E6" w:rsidRPr="00C10A30" w:rsidTr="00372910">
        <w:tc>
          <w:tcPr>
            <w:tcW w:w="1714" w:type="pct"/>
          </w:tcPr>
          <w:p w:rsidR="005462E6" w:rsidRPr="00C10A30" w:rsidRDefault="005462E6" w:rsidP="00C10A30">
            <w:pPr>
              <w:spacing w:after="0" w:line="240" w:lineRule="auto"/>
              <w:jc w:val="both"/>
              <w:rPr>
                <w:rFonts w:ascii="Times New Roman" w:hAnsi="Times New Roman"/>
                <w:b/>
                <w:color w:val="000000"/>
                <w:sz w:val="24"/>
                <w:szCs w:val="24"/>
              </w:rPr>
            </w:pPr>
            <w:r w:rsidRPr="00C10A30">
              <w:rPr>
                <w:rFonts w:ascii="Times New Roman" w:hAnsi="Times New Roman"/>
              </w:rPr>
              <w:t xml:space="preserve">Тема 6. </w:t>
            </w:r>
            <w:r w:rsidRPr="00C10A30">
              <w:rPr>
                <w:rFonts w:ascii="Times New Roman" w:hAnsi="Times New Roman"/>
                <w:b/>
                <w:color w:val="000000"/>
                <w:sz w:val="24"/>
                <w:szCs w:val="24"/>
              </w:rPr>
              <w:t xml:space="preserve">Майновий підхід до оцінки </w:t>
            </w:r>
            <w:r w:rsidRPr="00C10A30">
              <w:rPr>
                <w:rFonts w:ascii="Times New Roman" w:hAnsi="Times New Roman"/>
                <w:b/>
                <w:sz w:val="24"/>
                <w:szCs w:val="24"/>
                <w:lang w:eastAsia="ru-RU"/>
              </w:rPr>
              <w:t>єдиних (цілісних) майнових комплексів</w:t>
            </w:r>
            <w:r w:rsidRPr="00C10A30">
              <w:rPr>
                <w:rFonts w:ascii="Times New Roman" w:hAnsi="Times New Roman"/>
                <w:b/>
                <w:color w:val="000000"/>
                <w:sz w:val="24"/>
                <w:szCs w:val="24"/>
              </w:rPr>
              <w:t>.</w:t>
            </w:r>
          </w:p>
          <w:p w:rsidR="005462E6" w:rsidRPr="00C10A30" w:rsidRDefault="005462E6" w:rsidP="00C10A30">
            <w:pPr>
              <w:spacing w:after="0" w:line="240" w:lineRule="auto"/>
              <w:jc w:val="both"/>
              <w:rPr>
                <w:rFonts w:ascii="Times New Roman" w:hAnsi="Times New Roman"/>
                <w:color w:val="000000"/>
                <w:sz w:val="24"/>
                <w:szCs w:val="24"/>
              </w:rPr>
            </w:pPr>
            <w:r w:rsidRPr="00C10A30">
              <w:rPr>
                <w:rFonts w:ascii="Times New Roman" w:hAnsi="Times New Roman"/>
                <w:color w:val="000000"/>
                <w:sz w:val="24"/>
                <w:szCs w:val="24"/>
              </w:rPr>
              <w:t>Економічний зміст та сфера застосування майнового підходу.</w:t>
            </w:r>
          </w:p>
          <w:p w:rsidR="005462E6" w:rsidRPr="00C10A30" w:rsidRDefault="005462E6" w:rsidP="00C10A30">
            <w:pPr>
              <w:spacing w:after="0" w:line="240" w:lineRule="auto"/>
              <w:jc w:val="both"/>
              <w:rPr>
                <w:rFonts w:ascii="Times New Roman" w:hAnsi="Times New Roman"/>
                <w:color w:val="000000"/>
                <w:sz w:val="24"/>
                <w:szCs w:val="24"/>
              </w:rPr>
            </w:pPr>
            <w:r w:rsidRPr="00C10A30">
              <w:rPr>
                <w:rFonts w:ascii="Times New Roman" w:hAnsi="Times New Roman"/>
                <w:color w:val="000000"/>
                <w:sz w:val="24"/>
                <w:szCs w:val="24"/>
              </w:rPr>
              <w:t>Метод вартості чистих активів.</w:t>
            </w:r>
          </w:p>
          <w:p w:rsidR="005462E6" w:rsidRPr="00C10A30" w:rsidRDefault="005462E6" w:rsidP="00C10A30">
            <w:pPr>
              <w:spacing w:after="0" w:line="240" w:lineRule="auto"/>
              <w:jc w:val="both"/>
              <w:rPr>
                <w:rFonts w:ascii="Times New Roman" w:hAnsi="Times New Roman"/>
              </w:rPr>
            </w:pPr>
            <w:r w:rsidRPr="00C10A30">
              <w:rPr>
                <w:rFonts w:ascii="Times New Roman" w:hAnsi="Times New Roman"/>
                <w:color w:val="000000"/>
                <w:sz w:val="24"/>
                <w:szCs w:val="24"/>
              </w:rPr>
              <w:t>Метод ліквідаційної вартості.</w:t>
            </w:r>
          </w:p>
        </w:tc>
        <w:tc>
          <w:tcPr>
            <w:tcW w:w="428"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4/-</w:t>
            </w:r>
          </w:p>
        </w:tc>
        <w:tc>
          <w:tcPr>
            <w:tcW w:w="431"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4/-</w:t>
            </w:r>
          </w:p>
        </w:tc>
        <w:tc>
          <w:tcPr>
            <w:tcW w:w="359" w:type="pct"/>
          </w:tcPr>
          <w:p w:rsidR="005462E6" w:rsidRPr="00C10A30" w:rsidRDefault="005462E6" w:rsidP="00C10A30">
            <w:pPr>
              <w:spacing w:after="0" w:line="276" w:lineRule="auto"/>
              <w:rPr>
                <w:rFonts w:ascii="Times New Roman" w:hAnsi="Times New Roman"/>
              </w:rPr>
            </w:pPr>
          </w:p>
        </w:tc>
        <w:tc>
          <w:tcPr>
            <w:tcW w:w="508"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12/</w:t>
            </w:r>
            <w:r w:rsidR="00DB1078">
              <w:rPr>
                <w:rFonts w:ascii="Times New Roman" w:hAnsi="Times New Roman"/>
              </w:rPr>
              <w:t>22</w:t>
            </w:r>
          </w:p>
        </w:tc>
        <w:tc>
          <w:tcPr>
            <w:tcW w:w="1560" w:type="pct"/>
          </w:tcPr>
          <w:p w:rsidR="005462E6" w:rsidRPr="00C10A30" w:rsidRDefault="005462E6" w:rsidP="00C10A30">
            <w:pPr>
              <w:spacing w:after="0" w:line="276" w:lineRule="auto"/>
              <w:jc w:val="both"/>
              <w:rPr>
                <w:rFonts w:ascii="Times New Roman" w:hAnsi="Times New Roman"/>
              </w:rPr>
            </w:pPr>
            <w:r w:rsidRPr="00C10A30">
              <w:rPr>
                <w:rFonts w:ascii="Times New Roman" w:hAnsi="Times New Roman"/>
              </w:rPr>
              <w:t>Основні джерела: 1, 2, 3, 4, 8, 9, 10, 11, 12, 13;</w:t>
            </w:r>
          </w:p>
          <w:p w:rsidR="005462E6" w:rsidRPr="00C10A30" w:rsidRDefault="00B61D6C" w:rsidP="00C10A30">
            <w:pPr>
              <w:spacing w:after="0" w:line="276" w:lineRule="auto"/>
              <w:jc w:val="both"/>
              <w:rPr>
                <w:rFonts w:ascii="Times New Roman" w:hAnsi="Times New Roman"/>
              </w:rPr>
            </w:pPr>
            <w:r>
              <w:rPr>
                <w:rFonts w:ascii="Times New Roman" w:hAnsi="Times New Roman"/>
              </w:rPr>
              <w:t>Додаткові джерела: 6</w:t>
            </w:r>
            <w:r w:rsidR="005462E6" w:rsidRPr="00C10A30">
              <w:rPr>
                <w:rFonts w:ascii="Times New Roman" w:hAnsi="Times New Roman"/>
              </w:rPr>
              <w:t xml:space="preserve">, </w:t>
            </w:r>
            <w:r>
              <w:rPr>
                <w:rFonts w:ascii="Times New Roman" w:hAnsi="Times New Roman"/>
              </w:rPr>
              <w:t>7</w:t>
            </w:r>
            <w:r w:rsidR="005462E6" w:rsidRPr="00C10A30">
              <w:rPr>
                <w:rFonts w:ascii="Times New Roman" w:hAnsi="Times New Roman"/>
              </w:rPr>
              <w:t xml:space="preserve">, </w:t>
            </w:r>
            <w:r>
              <w:rPr>
                <w:rFonts w:ascii="Times New Roman" w:hAnsi="Times New Roman"/>
              </w:rPr>
              <w:t>8, 11</w:t>
            </w:r>
            <w:r w:rsidR="005462E6" w:rsidRPr="00C10A30">
              <w:rPr>
                <w:rFonts w:ascii="Times New Roman" w:hAnsi="Times New Roman"/>
              </w:rPr>
              <w:t>;</w:t>
            </w:r>
          </w:p>
          <w:p w:rsidR="005462E6" w:rsidRPr="00C10A30" w:rsidRDefault="005462E6" w:rsidP="00C10A30">
            <w:pPr>
              <w:spacing w:after="0" w:line="276" w:lineRule="auto"/>
              <w:jc w:val="both"/>
              <w:rPr>
                <w:rFonts w:ascii="Times New Roman" w:hAnsi="Times New Roman"/>
              </w:rPr>
            </w:pPr>
            <w:r w:rsidRPr="00C10A30">
              <w:rPr>
                <w:rFonts w:ascii="Times New Roman" w:hAnsi="Times New Roman"/>
              </w:rPr>
              <w:t xml:space="preserve">Програмне забезпечення: </w:t>
            </w:r>
            <w:r w:rsidR="00F464A4">
              <w:rPr>
                <w:rFonts w:ascii="Times New Roman" w:hAnsi="Times New Roman"/>
              </w:rPr>
              <w:t xml:space="preserve">1, </w:t>
            </w:r>
            <w:r w:rsidR="00F464A4" w:rsidRPr="00C10A30">
              <w:rPr>
                <w:rFonts w:ascii="Times New Roman" w:hAnsi="Times New Roman"/>
              </w:rPr>
              <w:t>2</w:t>
            </w:r>
          </w:p>
        </w:tc>
      </w:tr>
      <w:tr w:rsidR="005462E6" w:rsidRPr="00C10A30" w:rsidTr="00372910">
        <w:tc>
          <w:tcPr>
            <w:tcW w:w="1714" w:type="pct"/>
          </w:tcPr>
          <w:p w:rsidR="005462E6" w:rsidRPr="00C10A30" w:rsidRDefault="005462E6" w:rsidP="00C10A30">
            <w:pPr>
              <w:spacing w:after="0" w:line="240" w:lineRule="auto"/>
              <w:jc w:val="both"/>
              <w:rPr>
                <w:rFonts w:ascii="Times New Roman" w:hAnsi="Times New Roman"/>
                <w:b/>
                <w:sz w:val="24"/>
                <w:szCs w:val="24"/>
              </w:rPr>
            </w:pPr>
            <w:r w:rsidRPr="00C10A30">
              <w:rPr>
                <w:rFonts w:ascii="Times New Roman" w:hAnsi="Times New Roman"/>
              </w:rPr>
              <w:t xml:space="preserve">Тема 7. </w:t>
            </w:r>
            <w:r w:rsidRPr="00C10A30">
              <w:rPr>
                <w:rFonts w:ascii="Times New Roman" w:hAnsi="Times New Roman"/>
                <w:b/>
                <w:sz w:val="24"/>
                <w:szCs w:val="24"/>
              </w:rPr>
              <w:t xml:space="preserve">Оцінка вартості  </w:t>
            </w:r>
            <w:r w:rsidRPr="00C10A30">
              <w:rPr>
                <w:rFonts w:ascii="Times New Roman" w:hAnsi="Times New Roman"/>
                <w:b/>
                <w:sz w:val="24"/>
                <w:szCs w:val="24"/>
                <w:lang w:eastAsia="ru-RU"/>
              </w:rPr>
              <w:lastRenderedPageBreak/>
              <w:t>єдиного (цілісного) майнового комплексу</w:t>
            </w:r>
            <w:r w:rsidR="00C22B4D">
              <w:rPr>
                <w:rFonts w:ascii="Times New Roman" w:hAnsi="Times New Roman"/>
                <w:b/>
                <w:sz w:val="24"/>
                <w:szCs w:val="24"/>
                <w:lang w:eastAsia="ru-RU"/>
              </w:rPr>
              <w:t xml:space="preserve"> </w:t>
            </w:r>
            <w:r w:rsidRPr="00C10A30">
              <w:rPr>
                <w:rFonts w:ascii="Times New Roman" w:hAnsi="Times New Roman"/>
                <w:b/>
                <w:sz w:val="24"/>
                <w:szCs w:val="24"/>
              </w:rPr>
              <w:t>в системі управління підприємством.</w:t>
            </w:r>
          </w:p>
          <w:p w:rsidR="005462E6" w:rsidRPr="00C10A30" w:rsidRDefault="005462E6" w:rsidP="00C10A30">
            <w:pPr>
              <w:spacing w:after="0" w:line="240" w:lineRule="auto"/>
              <w:jc w:val="both"/>
              <w:rPr>
                <w:rFonts w:ascii="Times New Roman" w:hAnsi="Times New Roman"/>
                <w:sz w:val="24"/>
                <w:szCs w:val="24"/>
              </w:rPr>
            </w:pPr>
            <w:r w:rsidRPr="00C10A30">
              <w:rPr>
                <w:rFonts w:ascii="Times New Roman" w:hAnsi="Times New Roman"/>
                <w:sz w:val="24"/>
                <w:szCs w:val="24"/>
              </w:rPr>
              <w:t>Концепції управління вартістю підприємства. Місце та роль оцінки вартості цілісного майнового комплексу в системі управління підприємством.</w:t>
            </w:r>
          </w:p>
          <w:p w:rsidR="005462E6" w:rsidRPr="00C10A30" w:rsidRDefault="005462E6" w:rsidP="00C10A30">
            <w:pPr>
              <w:spacing w:after="0" w:line="240" w:lineRule="auto"/>
              <w:jc w:val="both"/>
              <w:rPr>
                <w:rFonts w:ascii="Times New Roman" w:hAnsi="Times New Roman"/>
                <w:sz w:val="24"/>
                <w:szCs w:val="24"/>
              </w:rPr>
            </w:pPr>
            <w:r w:rsidRPr="00C10A30">
              <w:rPr>
                <w:rFonts w:ascii="Times New Roman" w:hAnsi="Times New Roman"/>
                <w:sz w:val="24"/>
                <w:szCs w:val="24"/>
              </w:rPr>
              <w:t xml:space="preserve">Особливості оцінки бізнес-напрямків і бізнес-одиниць в системі управління підприємством. </w:t>
            </w:r>
          </w:p>
          <w:p w:rsidR="005462E6" w:rsidRPr="00C10A30" w:rsidRDefault="005462E6" w:rsidP="00C10A30">
            <w:pPr>
              <w:spacing w:after="0" w:line="240" w:lineRule="auto"/>
              <w:jc w:val="both"/>
              <w:rPr>
                <w:rFonts w:ascii="Times New Roman" w:hAnsi="Times New Roman"/>
              </w:rPr>
            </w:pPr>
            <w:r w:rsidRPr="00C10A30">
              <w:rPr>
                <w:rFonts w:ascii="Times New Roman" w:hAnsi="Times New Roman"/>
                <w:sz w:val="24"/>
                <w:szCs w:val="24"/>
              </w:rPr>
              <w:t>Сучасні управлінські технології оцінки вартості цілісного майнового комплексу.</w:t>
            </w:r>
          </w:p>
        </w:tc>
        <w:tc>
          <w:tcPr>
            <w:tcW w:w="428"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lastRenderedPageBreak/>
              <w:t>4/</w:t>
            </w:r>
            <w:r w:rsidR="00B3224B">
              <w:rPr>
                <w:rFonts w:ascii="Times New Roman" w:hAnsi="Times New Roman"/>
              </w:rPr>
              <w:t>-</w:t>
            </w:r>
          </w:p>
        </w:tc>
        <w:tc>
          <w:tcPr>
            <w:tcW w:w="431"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4/</w:t>
            </w:r>
            <w:r w:rsidR="00B3224B">
              <w:rPr>
                <w:rFonts w:ascii="Times New Roman" w:hAnsi="Times New Roman"/>
              </w:rPr>
              <w:t>-</w:t>
            </w:r>
          </w:p>
        </w:tc>
        <w:tc>
          <w:tcPr>
            <w:tcW w:w="359" w:type="pct"/>
          </w:tcPr>
          <w:p w:rsidR="005462E6" w:rsidRPr="00C10A30" w:rsidRDefault="005462E6" w:rsidP="00C10A30">
            <w:pPr>
              <w:spacing w:after="0" w:line="276" w:lineRule="auto"/>
              <w:rPr>
                <w:rFonts w:ascii="Times New Roman" w:hAnsi="Times New Roman"/>
              </w:rPr>
            </w:pPr>
          </w:p>
        </w:tc>
        <w:tc>
          <w:tcPr>
            <w:tcW w:w="508"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10/</w:t>
            </w:r>
            <w:r w:rsidR="00B3224B">
              <w:rPr>
                <w:rFonts w:ascii="Times New Roman" w:hAnsi="Times New Roman"/>
              </w:rPr>
              <w:t>20</w:t>
            </w:r>
          </w:p>
        </w:tc>
        <w:tc>
          <w:tcPr>
            <w:tcW w:w="1560" w:type="pct"/>
          </w:tcPr>
          <w:p w:rsidR="005462E6" w:rsidRPr="00C10A30" w:rsidRDefault="005462E6" w:rsidP="00C10A30">
            <w:pPr>
              <w:spacing w:after="0" w:line="276" w:lineRule="auto"/>
              <w:jc w:val="both"/>
              <w:rPr>
                <w:rFonts w:ascii="Times New Roman" w:hAnsi="Times New Roman"/>
              </w:rPr>
            </w:pPr>
            <w:r w:rsidRPr="00C10A30">
              <w:rPr>
                <w:rFonts w:ascii="Times New Roman" w:hAnsi="Times New Roman"/>
              </w:rPr>
              <w:t xml:space="preserve">Основні джерела: 1, 2, 3, 4, 8, </w:t>
            </w:r>
            <w:r w:rsidRPr="00C10A30">
              <w:rPr>
                <w:rFonts w:ascii="Times New Roman" w:hAnsi="Times New Roman"/>
              </w:rPr>
              <w:lastRenderedPageBreak/>
              <w:t>9, 10, 11, 12, 13;</w:t>
            </w:r>
          </w:p>
          <w:p w:rsidR="005462E6" w:rsidRPr="00C10A30" w:rsidRDefault="005462E6" w:rsidP="00C10A30">
            <w:pPr>
              <w:spacing w:after="0" w:line="276" w:lineRule="auto"/>
              <w:jc w:val="both"/>
              <w:rPr>
                <w:rFonts w:ascii="Times New Roman" w:hAnsi="Times New Roman"/>
              </w:rPr>
            </w:pPr>
            <w:r w:rsidRPr="00C10A30">
              <w:rPr>
                <w:rFonts w:ascii="Times New Roman" w:hAnsi="Times New Roman"/>
              </w:rPr>
              <w:t>Додатк</w:t>
            </w:r>
            <w:r w:rsidR="00B61D6C">
              <w:rPr>
                <w:rFonts w:ascii="Times New Roman" w:hAnsi="Times New Roman"/>
              </w:rPr>
              <w:t>ові джерела: 6, 7</w:t>
            </w:r>
            <w:r w:rsidRPr="00C10A30">
              <w:rPr>
                <w:rFonts w:ascii="Times New Roman" w:hAnsi="Times New Roman"/>
              </w:rPr>
              <w:t xml:space="preserve">, </w:t>
            </w:r>
            <w:r w:rsidR="00B61D6C">
              <w:rPr>
                <w:rFonts w:ascii="Times New Roman" w:hAnsi="Times New Roman"/>
              </w:rPr>
              <w:t>8, 11</w:t>
            </w:r>
            <w:r w:rsidRPr="00C10A30">
              <w:rPr>
                <w:rFonts w:ascii="Times New Roman" w:hAnsi="Times New Roman"/>
              </w:rPr>
              <w:t>;</w:t>
            </w:r>
          </w:p>
          <w:p w:rsidR="005462E6" w:rsidRPr="00C10A30" w:rsidRDefault="005462E6" w:rsidP="00C10A30">
            <w:pPr>
              <w:spacing w:after="0" w:line="276" w:lineRule="auto"/>
              <w:jc w:val="both"/>
              <w:rPr>
                <w:rFonts w:ascii="Times New Roman" w:hAnsi="Times New Roman"/>
              </w:rPr>
            </w:pPr>
            <w:r w:rsidRPr="00C10A30">
              <w:rPr>
                <w:rFonts w:ascii="Times New Roman" w:hAnsi="Times New Roman"/>
              </w:rPr>
              <w:t>Програмне забезпечення: 1, 2</w:t>
            </w:r>
          </w:p>
        </w:tc>
      </w:tr>
      <w:tr w:rsidR="005462E6" w:rsidRPr="00C10A30" w:rsidTr="00372910">
        <w:tc>
          <w:tcPr>
            <w:tcW w:w="1714" w:type="pct"/>
          </w:tcPr>
          <w:p w:rsidR="005462E6" w:rsidRPr="00C10A30" w:rsidRDefault="005462E6" w:rsidP="00C10A30">
            <w:pPr>
              <w:spacing w:after="0" w:line="240" w:lineRule="auto"/>
              <w:jc w:val="both"/>
              <w:rPr>
                <w:rFonts w:ascii="Times New Roman" w:hAnsi="Times New Roman"/>
                <w:sz w:val="24"/>
                <w:szCs w:val="24"/>
              </w:rPr>
            </w:pPr>
            <w:r w:rsidRPr="00C10A30">
              <w:rPr>
                <w:rFonts w:ascii="Times New Roman" w:hAnsi="Times New Roman"/>
              </w:rPr>
              <w:lastRenderedPageBreak/>
              <w:t xml:space="preserve">Тема 8. </w:t>
            </w:r>
            <w:r w:rsidRPr="00C10A30">
              <w:rPr>
                <w:rFonts w:ascii="Times New Roman" w:hAnsi="Times New Roman"/>
                <w:b/>
                <w:sz w:val="24"/>
                <w:szCs w:val="24"/>
              </w:rPr>
              <w:t xml:space="preserve">Облік </w:t>
            </w:r>
            <w:r w:rsidRPr="00C10A30">
              <w:rPr>
                <w:rFonts w:ascii="Times New Roman" w:hAnsi="Times New Roman"/>
                <w:b/>
                <w:sz w:val="24"/>
                <w:szCs w:val="24"/>
                <w:lang w:eastAsia="ru-RU"/>
              </w:rPr>
              <w:t>єдиних (цілісних) майнових комплексів</w:t>
            </w:r>
            <w:r w:rsidRPr="00C10A30">
              <w:rPr>
                <w:rFonts w:ascii="Times New Roman" w:hAnsi="Times New Roman"/>
                <w:b/>
                <w:sz w:val="24"/>
                <w:szCs w:val="24"/>
              </w:rPr>
              <w:t>.</w:t>
            </w:r>
          </w:p>
          <w:p w:rsidR="005462E6" w:rsidRPr="00C10A30" w:rsidRDefault="005462E6" w:rsidP="00C10A30">
            <w:pPr>
              <w:spacing w:after="0" w:line="240" w:lineRule="auto"/>
              <w:jc w:val="both"/>
              <w:rPr>
                <w:rFonts w:ascii="Times New Roman" w:hAnsi="Times New Roman"/>
                <w:sz w:val="24"/>
                <w:szCs w:val="24"/>
                <w:lang w:eastAsia="ru-RU"/>
              </w:rPr>
            </w:pPr>
            <w:r w:rsidRPr="00C10A30">
              <w:rPr>
                <w:rFonts w:ascii="Times New Roman" w:hAnsi="Times New Roman"/>
                <w:sz w:val="24"/>
                <w:szCs w:val="24"/>
                <w:lang w:eastAsia="ru-RU"/>
              </w:rPr>
              <w:t>Правила обліку інвестиційної нерухомості.</w:t>
            </w:r>
          </w:p>
          <w:p w:rsidR="005462E6" w:rsidRPr="00C10A30" w:rsidRDefault="005462E6" w:rsidP="00C10A30">
            <w:pPr>
              <w:spacing w:after="0" w:line="240" w:lineRule="auto"/>
              <w:jc w:val="both"/>
              <w:rPr>
                <w:rFonts w:ascii="Times New Roman" w:hAnsi="Times New Roman"/>
                <w:sz w:val="24"/>
                <w:szCs w:val="24"/>
              </w:rPr>
            </w:pPr>
            <w:r w:rsidRPr="00C10A30">
              <w:rPr>
                <w:rFonts w:ascii="Times New Roman" w:hAnsi="Times New Roman"/>
                <w:sz w:val="24"/>
                <w:szCs w:val="24"/>
              </w:rPr>
              <w:t>Податковий облік інвестиційної нерухомості.</w:t>
            </w:r>
          </w:p>
          <w:p w:rsidR="005462E6" w:rsidRPr="00C10A30" w:rsidRDefault="005462E6" w:rsidP="00C10A30">
            <w:pPr>
              <w:spacing w:after="0" w:line="240" w:lineRule="auto"/>
              <w:jc w:val="both"/>
              <w:rPr>
                <w:rFonts w:ascii="Times New Roman" w:hAnsi="Times New Roman"/>
                <w:sz w:val="24"/>
                <w:szCs w:val="24"/>
              </w:rPr>
            </w:pPr>
            <w:r w:rsidRPr="00C10A30">
              <w:rPr>
                <w:rFonts w:ascii="Times New Roman" w:hAnsi="Times New Roman"/>
                <w:sz w:val="24"/>
                <w:szCs w:val="24"/>
              </w:rPr>
              <w:t>Облік придбання єдиного майнового комплексу.</w:t>
            </w:r>
          </w:p>
          <w:p w:rsidR="005462E6" w:rsidRPr="00C10A30" w:rsidRDefault="005462E6" w:rsidP="00C10A30">
            <w:pPr>
              <w:spacing w:after="0" w:line="240" w:lineRule="auto"/>
              <w:jc w:val="both"/>
              <w:rPr>
                <w:rFonts w:ascii="Times New Roman" w:hAnsi="Times New Roman"/>
                <w:sz w:val="24"/>
                <w:szCs w:val="24"/>
              </w:rPr>
            </w:pPr>
            <w:r w:rsidRPr="00C10A30">
              <w:rPr>
                <w:rFonts w:ascii="Times New Roman" w:hAnsi="Times New Roman"/>
                <w:sz w:val="24"/>
                <w:szCs w:val="24"/>
              </w:rPr>
              <w:t>Податковий облік придбання єдиного майнового комплексу.</w:t>
            </w:r>
          </w:p>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sz w:val="24"/>
                <w:szCs w:val="24"/>
              </w:rPr>
              <w:t>Практичне застосування оцінки цілісних майнових комплексів у бухгалтерському обліку.</w:t>
            </w:r>
          </w:p>
          <w:p w:rsidR="005462E6" w:rsidRPr="00C10A30" w:rsidRDefault="005462E6" w:rsidP="00C10A30">
            <w:pPr>
              <w:spacing w:after="0" w:line="240" w:lineRule="auto"/>
              <w:jc w:val="both"/>
              <w:rPr>
                <w:rFonts w:ascii="Times New Roman" w:hAnsi="Times New Roman"/>
                <w:sz w:val="24"/>
                <w:szCs w:val="24"/>
              </w:rPr>
            </w:pPr>
            <w:r w:rsidRPr="00C10A30">
              <w:rPr>
                <w:rFonts w:ascii="Times New Roman" w:hAnsi="Times New Roman"/>
                <w:sz w:val="24"/>
                <w:szCs w:val="24"/>
              </w:rPr>
              <w:t>Облік оренди цілісного майнового комплексу у орендаря.</w:t>
            </w:r>
          </w:p>
        </w:tc>
        <w:tc>
          <w:tcPr>
            <w:tcW w:w="428"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4/</w:t>
            </w:r>
            <w:r w:rsidR="00B3224B">
              <w:rPr>
                <w:rFonts w:ascii="Times New Roman" w:hAnsi="Times New Roman"/>
              </w:rPr>
              <w:t>-</w:t>
            </w:r>
          </w:p>
        </w:tc>
        <w:tc>
          <w:tcPr>
            <w:tcW w:w="431"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4/</w:t>
            </w:r>
            <w:r w:rsidR="00B3224B">
              <w:rPr>
                <w:rFonts w:ascii="Times New Roman" w:hAnsi="Times New Roman"/>
              </w:rPr>
              <w:t>-</w:t>
            </w:r>
          </w:p>
        </w:tc>
        <w:tc>
          <w:tcPr>
            <w:tcW w:w="359" w:type="pct"/>
          </w:tcPr>
          <w:p w:rsidR="005462E6" w:rsidRPr="00C10A30" w:rsidRDefault="005462E6" w:rsidP="00C10A30">
            <w:pPr>
              <w:spacing w:after="0" w:line="276" w:lineRule="auto"/>
              <w:rPr>
                <w:rFonts w:ascii="Times New Roman" w:hAnsi="Times New Roman"/>
              </w:rPr>
            </w:pPr>
          </w:p>
        </w:tc>
        <w:tc>
          <w:tcPr>
            <w:tcW w:w="508"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10/</w:t>
            </w:r>
            <w:r w:rsidR="00B3224B">
              <w:rPr>
                <w:rFonts w:ascii="Times New Roman" w:hAnsi="Times New Roman"/>
              </w:rPr>
              <w:t>20</w:t>
            </w:r>
          </w:p>
        </w:tc>
        <w:tc>
          <w:tcPr>
            <w:tcW w:w="1560" w:type="pct"/>
          </w:tcPr>
          <w:p w:rsidR="005462E6" w:rsidRPr="00C10A30" w:rsidRDefault="005462E6" w:rsidP="00C10A30">
            <w:pPr>
              <w:spacing w:after="0" w:line="276" w:lineRule="auto"/>
              <w:jc w:val="both"/>
              <w:rPr>
                <w:rFonts w:ascii="Times New Roman" w:hAnsi="Times New Roman"/>
              </w:rPr>
            </w:pPr>
            <w:r w:rsidRPr="00C10A30">
              <w:rPr>
                <w:rFonts w:ascii="Times New Roman" w:hAnsi="Times New Roman"/>
              </w:rPr>
              <w:t>Основні джерела: 5, 6, 10, 11, 12, 13;</w:t>
            </w:r>
          </w:p>
          <w:p w:rsidR="005462E6" w:rsidRPr="00C10A30" w:rsidRDefault="005462E6" w:rsidP="00C10A30">
            <w:pPr>
              <w:spacing w:after="0" w:line="276" w:lineRule="auto"/>
              <w:jc w:val="both"/>
              <w:rPr>
                <w:rFonts w:ascii="Times New Roman" w:hAnsi="Times New Roman"/>
              </w:rPr>
            </w:pPr>
            <w:r w:rsidRPr="00C10A30">
              <w:rPr>
                <w:rFonts w:ascii="Times New Roman" w:hAnsi="Times New Roman"/>
              </w:rPr>
              <w:t>Додаткові джерела: 1, 3,</w:t>
            </w:r>
            <w:r w:rsidR="00B61D6C">
              <w:rPr>
                <w:rFonts w:ascii="Times New Roman" w:hAnsi="Times New Roman"/>
              </w:rPr>
              <w:t xml:space="preserve"> 4, 5, 10</w:t>
            </w:r>
            <w:r w:rsidRPr="00C10A30">
              <w:rPr>
                <w:rFonts w:ascii="Times New Roman" w:hAnsi="Times New Roman"/>
              </w:rPr>
              <w:t>, 1</w:t>
            </w:r>
            <w:r w:rsidR="00B61D6C">
              <w:rPr>
                <w:rFonts w:ascii="Times New Roman" w:hAnsi="Times New Roman"/>
              </w:rPr>
              <w:t>3</w:t>
            </w:r>
            <w:r w:rsidRPr="00C10A30">
              <w:rPr>
                <w:rFonts w:ascii="Times New Roman" w:hAnsi="Times New Roman"/>
              </w:rPr>
              <w:t>, 1</w:t>
            </w:r>
            <w:r w:rsidR="00B61D6C">
              <w:rPr>
                <w:rFonts w:ascii="Times New Roman" w:hAnsi="Times New Roman"/>
              </w:rPr>
              <w:t>4</w:t>
            </w:r>
            <w:r w:rsidRPr="00C10A30">
              <w:rPr>
                <w:rFonts w:ascii="Times New Roman" w:hAnsi="Times New Roman"/>
              </w:rPr>
              <w:t>;</w:t>
            </w:r>
          </w:p>
          <w:p w:rsidR="005462E6" w:rsidRPr="00C10A30" w:rsidRDefault="005462E6" w:rsidP="00C10A30">
            <w:pPr>
              <w:spacing w:after="0" w:line="276" w:lineRule="auto"/>
              <w:jc w:val="both"/>
              <w:rPr>
                <w:rFonts w:ascii="Times New Roman" w:hAnsi="Times New Roman"/>
              </w:rPr>
            </w:pPr>
            <w:r w:rsidRPr="00C10A30">
              <w:rPr>
                <w:rFonts w:ascii="Times New Roman" w:hAnsi="Times New Roman"/>
              </w:rPr>
              <w:t xml:space="preserve">Програмне забезпечення: </w:t>
            </w:r>
            <w:r w:rsidR="00F464A4">
              <w:rPr>
                <w:rFonts w:ascii="Times New Roman" w:hAnsi="Times New Roman"/>
              </w:rPr>
              <w:t xml:space="preserve">1, </w:t>
            </w:r>
            <w:r w:rsidRPr="00C10A30">
              <w:rPr>
                <w:rFonts w:ascii="Times New Roman" w:hAnsi="Times New Roman"/>
              </w:rPr>
              <w:t>2</w:t>
            </w:r>
          </w:p>
        </w:tc>
      </w:tr>
      <w:tr w:rsidR="005462E6" w:rsidRPr="00C10A30" w:rsidTr="00372910">
        <w:tc>
          <w:tcPr>
            <w:tcW w:w="1714" w:type="pct"/>
          </w:tcPr>
          <w:p w:rsidR="005462E6" w:rsidRPr="00C10A30" w:rsidRDefault="005462E6" w:rsidP="00C10A30">
            <w:pPr>
              <w:spacing w:after="0" w:line="276" w:lineRule="auto"/>
              <w:rPr>
                <w:rFonts w:ascii="Times New Roman" w:hAnsi="Times New Roman"/>
              </w:rPr>
            </w:pPr>
            <w:r w:rsidRPr="00C10A30">
              <w:rPr>
                <w:rFonts w:ascii="Times New Roman" w:hAnsi="Times New Roman"/>
              </w:rPr>
              <w:t>Всього</w:t>
            </w:r>
          </w:p>
        </w:tc>
        <w:tc>
          <w:tcPr>
            <w:tcW w:w="428" w:type="pct"/>
          </w:tcPr>
          <w:p w:rsidR="005462E6" w:rsidRPr="00C10A30" w:rsidRDefault="005462E6" w:rsidP="00C10A30">
            <w:pPr>
              <w:spacing w:after="0" w:line="276" w:lineRule="auto"/>
              <w:jc w:val="center"/>
              <w:rPr>
                <w:rFonts w:ascii="Times New Roman" w:hAnsi="Times New Roman"/>
              </w:rPr>
            </w:pPr>
            <w:r w:rsidRPr="00C10A30">
              <w:rPr>
                <w:rFonts w:ascii="Times New Roman" w:hAnsi="Times New Roman"/>
              </w:rPr>
              <w:t>30/</w:t>
            </w:r>
            <w:r w:rsidR="00844FA3">
              <w:rPr>
                <w:rFonts w:ascii="Times New Roman" w:hAnsi="Times New Roman"/>
              </w:rPr>
              <w:t>8</w:t>
            </w:r>
          </w:p>
        </w:tc>
        <w:tc>
          <w:tcPr>
            <w:tcW w:w="431" w:type="pct"/>
          </w:tcPr>
          <w:p w:rsidR="005462E6" w:rsidRPr="00C10A30" w:rsidRDefault="005462E6" w:rsidP="00C10A30">
            <w:pPr>
              <w:spacing w:after="0" w:line="276" w:lineRule="auto"/>
              <w:jc w:val="center"/>
              <w:rPr>
                <w:rFonts w:ascii="Times New Roman" w:hAnsi="Times New Roman"/>
              </w:rPr>
            </w:pPr>
            <w:r w:rsidRPr="00C10A30">
              <w:rPr>
                <w:rFonts w:ascii="Times New Roman" w:hAnsi="Times New Roman"/>
              </w:rPr>
              <w:t>30/</w:t>
            </w:r>
            <w:r w:rsidR="00844FA3">
              <w:rPr>
                <w:rFonts w:ascii="Times New Roman" w:hAnsi="Times New Roman"/>
              </w:rPr>
              <w:t>8</w:t>
            </w:r>
          </w:p>
        </w:tc>
        <w:tc>
          <w:tcPr>
            <w:tcW w:w="359" w:type="pct"/>
          </w:tcPr>
          <w:p w:rsidR="005462E6" w:rsidRPr="00C10A30" w:rsidRDefault="005462E6" w:rsidP="00C10A30">
            <w:pPr>
              <w:spacing w:after="0" w:line="276" w:lineRule="auto"/>
              <w:jc w:val="center"/>
              <w:rPr>
                <w:rFonts w:ascii="Times New Roman" w:hAnsi="Times New Roman"/>
              </w:rPr>
            </w:pPr>
          </w:p>
        </w:tc>
        <w:tc>
          <w:tcPr>
            <w:tcW w:w="508" w:type="pct"/>
          </w:tcPr>
          <w:p w:rsidR="005462E6" w:rsidRPr="00C10A30" w:rsidRDefault="005462E6" w:rsidP="00844FA3">
            <w:pPr>
              <w:spacing w:after="0" w:line="276" w:lineRule="auto"/>
              <w:jc w:val="center"/>
              <w:rPr>
                <w:rFonts w:ascii="Times New Roman" w:hAnsi="Times New Roman"/>
              </w:rPr>
            </w:pPr>
            <w:r w:rsidRPr="00C10A30">
              <w:rPr>
                <w:rFonts w:ascii="Times New Roman" w:hAnsi="Times New Roman"/>
              </w:rPr>
              <w:t>90/1</w:t>
            </w:r>
            <w:r w:rsidR="00844FA3">
              <w:rPr>
                <w:rFonts w:ascii="Times New Roman" w:hAnsi="Times New Roman"/>
              </w:rPr>
              <w:t>34</w:t>
            </w:r>
          </w:p>
        </w:tc>
        <w:tc>
          <w:tcPr>
            <w:tcW w:w="1560" w:type="pct"/>
          </w:tcPr>
          <w:p w:rsidR="005462E6" w:rsidRPr="00C10A30" w:rsidRDefault="005462E6" w:rsidP="00C10A30">
            <w:pPr>
              <w:spacing w:after="0" w:line="276" w:lineRule="auto"/>
              <w:rPr>
                <w:rFonts w:ascii="Times New Roman" w:hAnsi="Times New Roman"/>
              </w:rPr>
            </w:pPr>
          </w:p>
        </w:tc>
      </w:tr>
    </w:tbl>
    <w:p w:rsidR="005462E6" w:rsidRDefault="005462E6" w:rsidP="00DF7050">
      <w:pPr>
        <w:spacing w:after="0" w:line="276" w:lineRule="auto"/>
        <w:rPr>
          <w:rFonts w:ascii="Times New Roman" w:hAnsi="Times New Roman"/>
        </w:rPr>
      </w:pPr>
    </w:p>
    <w:p w:rsidR="005462E6" w:rsidRDefault="005462E6" w:rsidP="00DF7050">
      <w:pPr>
        <w:spacing w:after="0" w:line="276" w:lineRule="auto"/>
        <w:rPr>
          <w:rFonts w:ascii="Times New Roman" w:hAnsi="Times New Roman"/>
          <w:b/>
          <w:bCs/>
          <w:sz w:val="24"/>
          <w:szCs w:val="24"/>
        </w:rPr>
      </w:pPr>
    </w:p>
    <w:p w:rsidR="005462E6" w:rsidRPr="00715714" w:rsidRDefault="005462E6" w:rsidP="00DF7050">
      <w:pPr>
        <w:spacing w:after="0" w:line="276" w:lineRule="auto"/>
        <w:rPr>
          <w:rFonts w:ascii="Times New Roman" w:hAnsi="Times New Roman"/>
          <w:b/>
          <w:bCs/>
          <w:sz w:val="24"/>
          <w:szCs w:val="24"/>
        </w:rPr>
      </w:pPr>
      <w:r w:rsidRPr="00715714">
        <w:rPr>
          <w:rFonts w:ascii="Times New Roman" w:hAnsi="Times New Roman"/>
          <w:b/>
          <w:bCs/>
          <w:sz w:val="24"/>
          <w:szCs w:val="24"/>
        </w:rPr>
        <w:t>4. МЕТОДИ ВИКЛАДАННЯ ТА НАВЧАННЯ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76"/>
        <w:gridCol w:w="3303"/>
        <w:gridCol w:w="3474"/>
      </w:tblGrid>
      <w:tr w:rsidR="005462E6" w:rsidRPr="00C10A30" w:rsidTr="00C10A30">
        <w:tc>
          <w:tcPr>
            <w:tcW w:w="1561" w:type="pct"/>
          </w:tcPr>
          <w:p w:rsidR="005462E6" w:rsidRPr="00C10A30" w:rsidRDefault="005462E6" w:rsidP="00C10A30">
            <w:pPr>
              <w:spacing w:after="0" w:line="240" w:lineRule="auto"/>
              <w:jc w:val="center"/>
              <w:rPr>
                <w:rFonts w:ascii="Times New Roman" w:hAnsi="Times New Roman"/>
                <w:sz w:val="24"/>
                <w:szCs w:val="24"/>
              </w:rPr>
            </w:pPr>
            <w:r w:rsidRPr="00C10A30">
              <w:rPr>
                <w:rFonts w:ascii="Times New Roman" w:hAnsi="Times New Roman"/>
                <w:sz w:val="24"/>
                <w:szCs w:val="24"/>
              </w:rPr>
              <w:t>ДРН</w:t>
            </w:r>
          </w:p>
        </w:tc>
        <w:tc>
          <w:tcPr>
            <w:tcW w:w="1676" w:type="pct"/>
          </w:tcPr>
          <w:p w:rsidR="005462E6" w:rsidRPr="00C10A30" w:rsidRDefault="005462E6" w:rsidP="00C10A30">
            <w:pPr>
              <w:spacing w:after="0" w:line="240" w:lineRule="auto"/>
              <w:jc w:val="center"/>
              <w:rPr>
                <w:rFonts w:ascii="Times New Roman" w:hAnsi="Times New Roman"/>
                <w:sz w:val="24"/>
                <w:szCs w:val="24"/>
              </w:rPr>
            </w:pPr>
            <w:r w:rsidRPr="00C10A30">
              <w:rPr>
                <w:rFonts w:ascii="Times New Roman" w:hAnsi="Times New Roman"/>
                <w:b/>
                <w:bCs/>
                <w:sz w:val="24"/>
                <w:szCs w:val="24"/>
              </w:rPr>
              <w:t>Методи викладання</w:t>
            </w:r>
            <w:r w:rsidRPr="00C10A30">
              <w:rPr>
                <w:rFonts w:ascii="Times New Roman" w:hAnsi="Times New Roman"/>
                <w:sz w:val="24"/>
                <w:szCs w:val="24"/>
              </w:rPr>
              <w:t xml:space="preserve"> (робота, що буде проведена викладачем </w:t>
            </w:r>
            <w:r w:rsidRPr="00C10A30">
              <w:rPr>
                <w:rFonts w:ascii="Times New Roman" w:hAnsi="Times New Roman"/>
                <w:sz w:val="24"/>
                <w:szCs w:val="24"/>
                <w:u w:val="single"/>
              </w:rPr>
              <w:t>під час аудиторних занять</w:t>
            </w:r>
            <w:r w:rsidRPr="00C10A30">
              <w:rPr>
                <w:rFonts w:ascii="Times New Roman" w:hAnsi="Times New Roman"/>
                <w:sz w:val="24"/>
                <w:szCs w:val="24"/>
              </w:rPr>
              <w:t>, консультацій)</w:t>
            </w:r>
          </w:p>
        </w:tc>
        <w:tc>
          <w:tcPr>
            <w:tcW w:w="1763" w:type="pct"/>
          </w:tcPr>
          <w:p w:rsidR="005462E6" w:rsidRPr="00C10A30" w:rsidRDefault="005462E6" w:rsidP="00C10A30">
            <w:pPr>
              <w:spacing w:after="0" w:line="240" w:lineRule="auto"/>
              <w:jc w:val="center"/>
              <w:rPr>
                <w:rFonts w:ascii="Times New Roman" w:hAnsi="Times New Roman"/>
                <w:sz w:val="24"/>
                <w:szCs w:val="24"/>
              </w:rPr>
            </w:pPr>
            <w:r w:rsidRPr="00C10A30">
              <w:rPr>
                <w:rFonts w:ascii="Times New Roman" w:hAnsi="Times New Roman"/>
                <w:b/>
                <w:bCs/>
                <w:sz w:val="24"/>
                <w:szCs w:val="24"/>
              </w:rPr>
              <w:t>Методи навчання</w:t>
            </w:r>
            <w:r w:rsidRPr="00C10A30">
              <w:rPr>
                <w:rFonts w:ascii="Times New Roman" w:hAnsi="Times New Roman"/>
                <w:sz w:val="24"/>
                <w:szCs w:val="24"/>
              </w:rPr>
              <w:t xml:space="preserve"> (які види навчальної діяльності має виконати </w:t>
            </w:r>
            <w:r w:rsidRPr="00C10A30">
              <w:rPr>
                <w:rFonts w:ascii="Times New Roman" w:hAnsi="Times New Roman"/>
                <w:sz w:val="24"/>
                <w:szCs w:val="24"/>
                <w:u w:val="single"/>
              </w:rPr>
              <w:t>студент самостійно</w:t>
            </w:r>
            <w:r w:rsidRPr="00C10A30">
              <w:rPr>
                <w:rFonts w:ascii="Times New Roman" w:hAnsi="Times New Roman"/>
                <w:sz w:val="24"/>
                <w:szCs w:val="24"/>
              </w:rPr>
              <w:t>)</w:t>
            </w:r>
          </w:p>
        </w:tc>
      </w:tr>
      <w:tr w:rsidR="005462E6" w:rsidRPr="00C10A30" w:rsidTr="00C10A30">
        <w:tc>
          <w:tcPr>
            <w:tcW w:w="1561" w:type="pct"/>
          </w:tcPr>
          <w:p w:rsidR="005462E6" w:rsidRPr="00FD290D" w:rsidRDefault="005462E6" w:rsidP="003F2E9F">
            <w:pPr>
              <w:pStyle w:val="Default"/>
            </w:pPr>
            <w:r>
              <w:t>ДРН 1</w:t>
            </w:r>
            <w:r w:rsidRPr="00AB6203">
              <w:t>. Здатність до розмежування існуючих підходів до визначення</w:t>
            </w:r>
            <w:r>
              <w:t xml:space="preserve"> поняття ринкової бази та цілей, </w:t>
            </w:r>
            <w:r w:rsidRPr="00AB6203">
              <w:t xml:space="preserve">систематизації набору елементів системи </w:t>
            </w:r>
            <w:r w:rsidRPr="00AB6203">
              <w:lastRenderedPageBreak/>
              <w:t xml:space="preserve">оцінки </w:t>
            </w:r>
            <w:r w:rsidRPr="00C10A30">
              <w:t>єдиних (цілісних) майнових комплексів</w:t>
            </w:r>
            <w:r w:rsidRPr="00AB6203">
              <w:t xml:space="preserve">. </w:t>
            </w:r>
          </w:p>
        </w:tc>
        <w:tc>
          <w:tcPr>
            <w:tcW w:w="1676" w:type="pct"/>
          </w:tcPr>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sz w:val="24"/>
                <w:szCs w:val="24"/>
              </w:rPr>
              <w:lastRenderedPageBreak/>
              <w:t>Словесні: монологічні (пояснення, лекція); діалогові (бесіда, дискусія).</w:t>
            </w:r>
          </w:p>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sz w:val="24"/>
                <w:szCs w:val="24"/>
              </w:rPr>
              <w:t>Наочні: демонстрація (мультимедійний файл).</w:t>
            </w:r>
          </w:p>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sz w:val="24"/>
                <w:szCs w:val="24"/>
              </w:rPr>
              <w:t>Змішане навчання*</w:t>
            </w:r>
          </w:p>
        </w:tc>
        <w:tc>
          <w:tcPr>
            <w:tcW w:w="1763" w:type="pct"/>
          </w:tcPr>
          <w:p w:rsidR="005462E6" w:rsidRPr="00C10A30" w:rsidRDefault="005462E6" w:rsidP="00C10A30">
            <w:pPr>
              <w:spacing w:after="0" w:line="240" w:lineRule="auto"/>
            </w:pPr>
            <w:r w:rsidRPr="00C10A30">
              <w:rPr>
                <w:rFonts w:ascii="Times New Roman" w:hAnsi="Times New Roman"/>
                <w:color w:val="2B2B2B"/>
                <w:sz w:val="24"/>
                <w:szCs w:val="24"/>
                <w:shd w:val="clear" w:color="auto" w:fill="FFFFFF"/>
              </w:rPr>
              <w:t xml:space="preserve">Дослідницький метод (здобувачі освіти самостійно працюють під час засвоєння знань: аналізують явища, формулюють проблеми, висувають і перевіряють </w:t>
            </w:r>
            <w:r w:rsidRPr="00C10A30">
              <w:rPr>
                <w:rFonts w:ascii="Times New Roman" w:hAnsi="Times New Roman"/>
                <w:color w:val="2B2B2B"/>
                <w:sz w:val="24"/>
                <w:szCs w:val="24"/>
                <w:shd w:val="clear" w:color="auto" w:fill="FFFFFF"/>
              </w:rPr>
              <w:lastRenderedPageBreak/>
              <w:t>гіпотези, самостійно формулюють висновки)</w:t>
            </w:r>
          </w:p>
        </w:tc>
      </w:tr>
      <w:tr w:rsidR="005462E6" w:rsidRPr="00C10A30" w:rsidTr="00C10A30">
        <w:tc>
          <w:tcPr>
            <w:tcW w:w="1561" w:type="pct"/>
          </w:tcPr>
          <w:p w:rsidR="005462E6" w:rsidRPr="00C10A30" w:rsidRDefault="005462E6" w:rsidP="00C10A30">
            <w:pPr>
              <w:spacing w:after="0" w:line="240" w:lineRule="auto"/>
              <w:rPr>
                <w:rFonts w:ascii="Times New Roman" w:hAnsi="Times New Roman"/>
              </w:rPr>
            </w:pPr>
            <w:r w:rsidRPr="00C10A30">
              <w:rPr>
                <w:rFonts w:ascii="Times New Roman" w:hAnsi="Times New Roman"/>
              </w:rPr>
              <w:lastRenderedPageBreak/>
              <w:t>ДРН 2. Володіти навичками збору</w:t>
            </w:r>
            <w:r w:rsidRPr="00C10A30">
              <w:rPr>
                <w:rFonts w:ascii="Times New Roman" w:hAnsi="Times New Roman"/>
                <w:sz w:val="24"/>
                <w:szCs w:val="24"/>
              </w:rPr>
              <w:t xml:space="preserve"> та систематизування інформації для оцінки єдиних (цілісних) майнових комплексів </w:t>
            </w:r>
          </w:p>
        </w:tc>
        <w:tc>
          <w:tcPr>
            <w:tcW w:w="1676" w:type="pct"/>
          </w:tcPr>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sz w:val="24"/>
                <w:szCs w:val="24"/>
              </w:rPr>
              <w:t>Словесні: монологічні (пояснення, лекція); діалогові (бесіда, дискусія).</w:t>
            </w:r>
          </w:p>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sz w:val="24"/>
                <w:szCs w:val="24"/>
              </w:rPr>
              <w:t>Наочні: демонстрація (мультимедійний файл); спостереження (технологія, операція).</w:t>
            </w:r>
          </w:p>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sz w:val="24"/>
                <w:szCs w:val="24"/>
              </w:rPr>
              <w:t>Змішане навчання*</w:t>
            </w:r>
          </w:p>
        </w:tc>
        <w:tc>
          <w:tcPr>
            <w:tcW w:w="1763" w:type="pct"/>
          </w:tcPr>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color w:val="2B2B2B"/>
                <w:sz w:val="24"/>
                <w:szCs w:val="24"/>
                <w:shd w:val="clear" w:color="auto" w:fill="FFFFFF"/>
              </w:rPr>
              <w:t>Дослідницький метод (здобувачі освіти самостійно працюють під час засвоєння знань: аналізують явища, формулюють проблеми, висувають і перевіряють гіпотези, самостійно формулюють висновки)</w:t>
            </w:r>
          </w:p>
        </w:tc>
      </w:tr>
      <w:tr w:rsidR="005462E6" w:rsidRPr="00C10A30" w:rsidTr="00C10A30">
        <w:tc>
          <w:tcPr>
            <w:tcW w:w="1561" w:type="pct"/>
          </w:tcPr>
          <w:p w:rsidR="005462E6" w:rsidRPr="00C10A30" w:rsidRDefault="005462E6" w:rsidP="00C10A30">
            <w:pPr>
              <w:spacing w:after="0" w:line="240" w:lineRule="auto"/>
              <w:rPr>
                <w:rFonts w:ascii="Times New Roman" w:hAnsi="Times New Roman"/>
              </w:rPr>
            </w:pPr>
            <w:r w:rsidRPr="00C10A30">
              <w:rPr>
                <w:rFonts w:ascii="Times New Roman" w:hAnsi="Times New Roman"/>
              </w:rPr>
              <w:t>ДРН 3.</w:t>
            </w:r>
            <w:r w:rsidRPr="00C10A30">
              <w:rPr>
                <w:rFonts w:ascii="Times New Roman" w:hAnsi="Times New Roman"/>
                <w:sz w:val="24"/>
                <w:szCs w:val="24"/>
              </w:rPr>
              <w:t xml:space="preserve"> Здатність до обґрунтування підходів, що використовуються при оцінці єдиних (цілісних) майнових комплексів</w:t>
            </w:r>
          </w:p>
        </w:tc>
        <w:tc>
          <w:tcPr>
            <w:tcW w:w="1676" w:type="pct"/>
          </w:tcPr>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sz w:val="24"/>
                <w:szCs w:val="24"/>
              </w:rPr>
              <w:t>Словесні: монологічні (пояснення, лекція); діалогові (бесіда, дискусія).</w:t>
            </w:r>
          </w:p>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sz w:val="24"/>
                <w:szCs w:val="24"/>
              </w:rPr>
              <w:t>Наочні: демонстрація (мультимедійний файл); спостереження (технологія, операція).</w:t>
            </w:r>
          </w:p>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sz w:val="24"/>
                <w:szCs w:val="24"/>
              </w:rPr>
              <w:t>Змішане навчання*</w:t>
            </w:r>
          </w:p>
        </w:tc>
        <w:tc>
          <w:tcPr>
            <w:tcW w:w="1763" w:type="pct"/>
          </w:tcPr>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color w:val="2B2B2B"/>
                <w:sz w:val="24"/>
                <w:szCs w:val="24"/>
                <w:shd w:val="clear" w:color="auto" w:fill="FFFFFF"/>
              </w:rPr>
              <w:t>Дослідницький метод (здобувачі освіти самостійно працюють під час засвоєння знань: аналізують явища, формулюють проблеми, висувають і перевіряють гіпотези, самостійно формулюють висновки)</w:t>
            </w:r>
          </w:p>
        </w:tc>
      </w:tr>
      <w:tr w:rsidR="005462E6" w:rsidRPr="00C10A30" w:rsidTr="00C10A30">
        <w:tc>
          <w:tcPr>
            <w:tcW w:w="1561" w:type="pct"/>
          </w:tcPr>
          <w:p w:rsidR="005462E6" w:rsidRPr="00C10A30" w:rsidRDefault="005462E6" w:rsidP="00C10A30">
            <w:pPr>
              <w:spacing w:after="0" w:line="240" w:lineRule="auto"/>
              <w:rPr>
                <w:rFonts w:ascii="Times New Roman" w:hAnsi="Times New Roman"/>
              </w:rPr>
            </w:pPr>
            <w:r w:rsidRPr="00C10A30">
              <w:rPr>
                <w:rFonts w:ascii="Times New Roman" w:hAnsi="Times New Roman"/>
              </w:rPr>
              <w:t xml:space="preserve">ДРН 4. Знати </w:t>
            </w:r>
            <w:r w:rsidRPr="00C10A30">
              <w:rPr>
                <w:rFonts w:ascii="Times New Roman" w:hAnsi="Times New Roman"/>
                <w:sz w:val="24"/>
                <w:szCs w:val="24"/>
              </w:rPr>
              <w:t>методи оцінки бізнесу в рамках застосування дохідного, порівняльного та витратного підходів.</w:t>
            </w:r>
          </w:p>
        </w:tc>
        <w:tc>
          <w:tcPr>
            <w:tcW w:w="1676" w:type="pct"/>
          </w:tcPr>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sz w:val="24"/>
                <w:szCs w:val="24"/>
              </w:rPr>
              <w:t>Словесні: монологічні (пояснення, лекція); діалогові (бесіда, дискусія).</w:t>
            </w:r>
          </w:p>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sz w:val="24"/>
                <w:szCs w:val="24"/>
              </w:rPr>
              <w:t>Наочні: демонстрація (мультимедійний файл); спостереження (технологія, операція).</w:t>
            </w:r>
          </w:p>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sz w:val="24"/>
                <w:szCs w:val="24"/>
              </w:rPr>
              <w:t>Змішане навчання*</w:t>
            </w:r>
          </w:p>
        </w:tc>
        <w:tc>
          <w:tcPr>
            <w:tcW w:w="1763" w:type="pct"/>
          </w:tcPr>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color w:val="2B2B2B"/>
                <w:sz w:val="24"/>
                <w:szCs w:val="24"/>
                <w:shd w:val="clear" w:color="auto" w:fill="FFFFFF"/>
              </w:rPr>
              <w:t>Дослідницький метод (здобувачі освіти самостійно працюють під час засвоєння знань: аналізують явища, формулюють проблеми, висувають і перевіряють гіпотези, самостійно формулюють висновки)</w:t>
            </w:r>
          </w:p>
        </w:tc>
      </w:tr>
      <w:tr w:rsidR="005462E6" w:rsidRPr="00C10A30" w:rsidTr="00C10A30">
        <w:tc>
          <w:tcPr>
            <w:tcW w:w="1561" w:type="pct"/>
          </w:tcPr>
          <w:p w:rsidR="005462E6" w:rsidRPr="00C10A30" w:rsidRDefault="005462E6" w:rsidP="00C10A30">
            <w:pPr>
              <w:spacing w:after="0" w:line="240" w:lineRule="auto"/>
              <w:rPr>
                <w:rFonts w:ascii="Times New Roman" w:hAnsi="Times New Roman"/>
              </w:rPr>
            </w:pPr>
            <w:r w:rsidRPr="00C10A30">
              <w:rPr>
                <w:rFonts w:ascii="Times New Roman" w:hAnsi="Times New Roman"/>
              </w:rPr>
              <w:t>ДРН 5</w:t>
            </w:r>
            <w:r w:rsidRPr="00C10A30">
              <w:rPr>
                <w:rFonts w:ascii="Times New Roman" w:hAnsi="Times New Roman"/>
                <w:sz w:val="24"/>
                <w:szCs w:val="24"/>
              </w:rPr>
              <w:t>. Володіти методичними підходами до ідентифікації, оцінки та диверсифікації ризиків формування ринкової вартості єдиних (цілісних) майнових комплексів</w:t>
            </w:r>
          </w:p>
        </w:tc>
        <w:tc>
          <w:tcPr>
            <w:tcW w:w="1676" w:type="pct"/>
          </w:tcPr>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sz w:val="24"/>
                <w:szCs w:val="24"/>
              </w:rPr>
              <w:t>Словесні: монологічні (пояснення, лекція); діалогові (бесіда, дискусія).</w:t>
            </w:r>
          </w:p>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sz w:val="24"/>
                <w:szCs w:val="24"/>
              </w:rPr>
              <w:t>Наочні: демонстрація (мультимедійний файл); спостереження (технологія, операція).</w:t>
            </w:r>
          </w:p>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sz w:val="24"/>
                <w:szCs w:val="24"/>
              </w:rPr>
              <w:t>Змішане навчання*</w:t>
            </w:r>
          </w:p>
        </w:tc>
        <w:tc>
          <w:tcPr>
            <w:tcW w:w="1763" w:type="pct"/>
          </w:tcPr>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color w:val="2B2B2B"/>
                <w:sz w:val="24"/>
                <w:szCs w:val="24"/>
                <w:shd w:val="clear" w:color="auto" w:fill="FFFFFF"/>
              </w:rPr>
              <w:t>Дослідницький метод (здобувачі освіти самостійно працюють під час засвоєння знань: аналізують явища, формулюють проблеми, висувають і перевіряють гіпотези, самостійно формулюють висновки)</w:t>
            </w:r>
          </w:p>
        </w:tc>
      </w:tr>
      <w:tr w:rsidR="005462E6" w:rsidRPr="00C10A30" w:rsidTr="00C10A30">
        <w:tc>
          <w:tcPr>
            <w:tcW w:w="1561" w:type="pct"/>
          </w:tcPr>
          <w:p w:rsidR="005462E6" w:rsidRPr="00C10A30" w:rsidRDefault="005462E6" w:rsidP="00C10A30">
            <w:pPr>
              <w:spacing w:after="0" w:line="240" w:lineRule="auto"/>
              <w:rPr>
                <w:rFonts w:ascii="Times New Roman" w:hAnsi="Times New Roman"/>
              </w:rPr>
            </w:pPr>
            <w:r w:rsidRPr="00C10A30">
              <w:rPr>
                <w:rFonts w:ascii="Times New Roman" w:hAnsi="Times New Roman"/>
              </w:rPr>
              <w:t xml:space="preserve">ДРН 6. </w:t>
            </w:r>
            <w:r w:rsidRPr="00C10A30">
              <w:rPr>
                <w:rFonts w:ascii="Times New Roman" w:hAnsi="Times New Roman"/>
                <w:sz w:val="24"/>
                <w:szCs w:val="24"/>
              </w:rPr>
              <w:t>Володіти методичними підходами до обліку єдиних (цілісних) майнових комплексів</w:t>
            </w:r>
          </w:p>
        </w:tc>
        <w:tc>
          <w:tcPr>
            <w:tcW w:w="1676" w:type="pct"/>
          </w:tcPr>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sz w:val="24"/>
                <w:szCs w:val="24"/>
              </w:rPr>
              <w:t>Словесні: монологічні (пояснення, лекція); діалогові (бесіда, дискусія).</w:t>
            </w:r>
          </w:p>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sz w:val="24"/>
                <w:szCs w:val="24"/>
              </w:rPr>
              <w:t>Наочні: демонстрація (мультимедійний файл); спостереження (технологія, операція).</w:t>
            </w:r>
          </w:p>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sz w:val="24"/>
                <w:szCs w:val="24"/>
              </w:rPr>
              <w:t>Змішане навчання*</w:t>
            </w:r>
          </w:p>
        </w:tc>
        <w:tc>
          <w:tcPr>
            <w:tcW w:w="1763" w:type="pct"/>
          </w:tcPr>
          <w:p w:rsidR="005462E6" w:rsidRPr="00C10A30" w:rsidRDefault="005462E6" w:rsidP="00C10A30">
            <w:pPr>
              <w:spacing w:after="0" w:line="240" w:lineRule="auto"/>
              <w:rPr>
                <w:rFonts w:ascii="Times New Roman" w:hAnsi="Times New Roman"/>
                <w:sz w:val="24"/>
                <w:szCs w:val="24"/>
              </w:rPr>
            </w:pPr>
            <w:r w:rsidRPr="00C10A30">
              <w:rPr>
                <w:rFonts w:ascii="Times New Roman" w:hAnsi="Times New Roman"/>
                <w:color w:val="2B2B2B"/>
                <w:sz w:val="24"/>
                <w:szCs w:val="24"/>
                <w:shd w:val="clear" w:color="auto" w:fill="FFFFFF"/>
              </w:rPr>
              <w:t>Дослідницький метод (здобувачі освіти самостійно працюють під час засвоєння знань: аналізують явища, формулюють проблеми, висувають і перевіряють гіпотези, самостійно формулюють висновки)</w:t>
            </w:r>
          </w:p>
        </w:tc>
      </w:tr>
    </w:tbl>
    <w:p w:rsidR="005462E6" w:rsidRPr="007F0C19" w:rsidRDefault="005462E6" w:rsidP="00452A10">
      <w:pPr>
        <w:jc w:val="both"/>
        <w:rPr>
          <w:bCs/>
        </w:rPr>
      </w:pPr>
      <w:r>
        <w:rPr>
          <w:rFonts w:ascii="Times New Roman" w:hAnsi="Times New Roman"/>
          <w:b/>
          <w:bCs/>
          <w:sz w:val="24"/>
          <w:szCs w:val="24"/>
        </w:rPr>
        <w:t xml:space="preserve">* </w:t>
      </w:r>
      <w:r w:rsidRPr="00A37C04">
        <w:rPr>
          <w:rFonts w:ascii="Times New Roman" w:hAnsi="Times New Roman"/>
          <w:sz w:val="24"/>
          <w:szCs w:val="24"/>
        </w:rPr>
        <w:t xml:space="preserve">Змішане навчання – це метод, який поєднує як традиційне навчання в </w:t>
      </w:r>
      <w:r>
        <w:rPr>
          <w:rFonts w:ascii="Times New Roman" w:hAnsi="Times New Roman"/>
          <w:sz w:val="24"/>
          <w:szCs w:val="24"/>
        </w:rPr>
        <w:t>аудиторії</w:t>
      </w:r>
      <w:r w:rsidRPr="00A37C04">
        <w:rPr>
          <w:rFonts w:ascii="Times New Roman" w:hAnsi="Times New Roman"/>
          <w:sz w:val="24"/>
          <w:szCs w:val="24"/>
        </w:rPr>
        <w:t>, так і високотехнологічне онлайн-викладання. </w:t>
      </w:r>
    </w:p>
    <w:p w:rsidR="005462E6" w:rsidRPr="00FE2A01" w:rsidRDefault="005462E6" w:rsidP="009E15CE">
      <w:pPr>
        <w:rPr>
          <w:rFonts w:ascii="Times New Roman" w:hAnsi="Times New Roman"/>
          <w:b/>
          <w:bCs/>
          <w:sz w:val="24"/>
          <w:szCs w:val="24"/>
        </w:rPr>
      </w:pPr>
      <w:r>
        <w:rPr>
          <w:b/>
          <w:bCs/>
        </w:rPr>
        <w:br w:type="page"/>
      </w:r>
      <w:r w:rsidRPr="00FE2A01">
        <w:rPr>
          <w:rFonts w:ascii="Times New Roman" w:hAnsi="Times New Roman"/>
          <w:b/>
          <w:bCs/>
          <w:sz w:val="24"/>
          <w:szCs w:val="24"/>
        </w:rPr>
        <w:lastRenderedPageBreak/>
        <w:t>5. ОЦІНЮВАННЯ</w:t>
      </w:r>
      <w:r>
        <w:rPr>
          <w:rFonts w:ascii="Times New Roman" w:hAnsi="Times New Roman"/>
          <w:b/>
          <w:bCs/>
          <w:sz w:val="24"/>
          <w:szCs w:val="24"/>
        </w:rPr>
        <w:t xml:space="preserve"> ЗА ОСВІТНІМ КОМПОНЕНТОМ</w:t>
      </w:r>
    </w:p>
    <w:p w:rsidR="005462E6" w:rsidRPr="00FE2A01" w:rsidRDefault="005462E6" w:rsidP="00A45D96">
      <w:pPr>
        <w:pStyle w:val="a4"/>
        <w:numPr>
          <w:ilvl w:val="1"/>
          <w:numId w:val="26"/>
        </w:numPr>
        <w:spacing w:after="0" w:line="276" w:lineRule="auto"/>
        <w:rPr>
          <w:rFonts w:ascii="Times New Roman" w:hAnsi="Times New Roman"/>
          <w:b/>
          <w:bCs/>
          <w:sz w:val="24"/>
          <w:szCs w:val="24"/>
        </w:rPr>
      </w:pPr>
      <w:r w:rsidRPr="00FE2A01">
        <w:rPr>
          <w:rFonts w:ascii="Times New Roman" w:hAnsi="Times New Roman"/>
          <w:b/>
          <w:bCs/>
          <w:sz w:val="24"/>
          <w:szCs w:val="24"/>
        </w:rPr>
        <w:t>Діагностичне оцінювання (зазначається за потреби)</w:t>
      </w:r>
    </w:p>
    <w:p w:rsidR="005462E6" w:rsidRPr="00FE2A01" w:rsidRDefault="005462E6" w:rsidP="00A45D96">
      <w:pPr>
        <w:pStyle w:val="a4"/>
        <w:numPr>
          <w:ilvl w:val="1"/>
          <w:numId w:val="26"/>
        </w:numPr>
        <w:spacing w:after="0" w:line="276" w:lineRule="auto"/>
        <w:rPr>
          <w:rFonts w:ascii="Times New Roman" w:hAnsi="Times New Roman"/>
          <w:b/>
          <w:bCs/>
          <w:sz w:val="24"/>
          <w:szCs w:val="24"/>
        </w:rPr>
      </w:pPr>
      <w:r w:rsidRPr="00FE2A01">
        <w:rPr>
          <w:rFonts w:ascii="Times New Roman" w:hAnsi="Times New Roman"/>
          <w:b/>
          <w:bCs/>
          <w:sz w:val="24"/>
          <w:szCs w:val="24"/>
        </w:rPr>
        <w:t xml:space="preserve">Сумативне оцінювання </w:t>
      </w:r>
    </w:p>
    <w:p w:rsidR="009E15CE" w:rsidRDefault="005462E6" w:rsidP="00A45D96">
      <w:pPr>
        <w:pStyle w:val="a4"/>
        <w:numPr>
          <w:ilvl w:val="2"/>
          <w:numId w:val="26"/>
        </w:numPr>
        <w:spacing w:after="0" w:line="276" w:lineRule="auto"/>
        <w:jc w:val="both"/>
        <w:rPr>
          <w:rFonts w:ascii="Times New Roman" w:hAnsi="Times New Roman"/>
          <w:sz w:val="24"/>
          <w:szCs w:val="24"/>
        </w:rPr>
      </w:pPr>
      <w:r w:rsidRPr="00FE2A01">
        <w:rPr>
          <w:rFonts w:ascii="Times New Roman" w:hAnsi="Times New Roman"/>
          <w:sz w:val="24"/>
          <w:szCs w:val="24"/>
        </w:rPr>
        <w:t>Для оцінювання очікуваних результатів навчання</w:t>
      </w:r>
    </w:p>
    <w:p w:rsidR="005462E6" w:rsidRPr="00FE2A01" w:rsidRDefault="005462E6" w:rsidP="00A45D96">
      <w:pPr>
        <w:pStyle w:val="a4"/>
        <w:numPr>
          <w:ilvl w:val="2"/>
          <w:numId w:val="26"/>
        </w:numPr>
        <w:spacing w:after="0" w:line="276" w:lineRule="auto"/>
        <w:jc w:val="both"/>
        <w:rPr>
          <w:rFonts w:ascii="Times New Roman" w:hAnsi="Times New Roman"/>
          <w:sz w:val="24"/>
          <w:szCs w:val="24"/>
        </w:rPr>
      </w:pPr>
      <w:r w:rsidRPr="003D0098">
        <w:rPr>
          <w:rFonts w:ascii="Times New Roman" w:hAnsi="Times New Roman"/>
          <w:i/>
          <w:iCs/>
          <w:sz w:val="24"/>
          <w:szCs w:val="24"/>
        </w:rPr>
        <w:t>здобувачів д</w:t>
      </w:r>
      <w:r w:rsidRPr="00FD4A10">
        <w:rPr>
          <w:rFonts w:ascii="Times New Roman" w:hAnsi="Times New Roman"/>
          <w:i/>
          <w:iCs/>
          <w:sz w:val="24"/>
          <w:szCs w:val="24"/>
        </w:rPr>
        <w:t>енної форми навчання</w:t>
      </w:r>
      <w:r>
        <w:rPr>
          <w:rFonts w:ascii="Times New Roman" w:hAnsi="Times New Roman"/>
          <w:sz w:val="24"/>
          <w:szCs w:val="24"/>
        </w:rPr>
        <w:t>передбачено</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1"/>
        <w:gridCol w:w="3972"/>
        <w:gridCol w:w="2126"/>
        <w:gridCol w:w="3226"/>
      </w:tblGrid>
      <w:tr w:rsidR="005462E6" w:rsidRPr="00C10A30" w:rsidTr="00C10A30">
        <w:tc>
          <w:tcPr>
            <w:tcW w:w="531"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w:t>
            </w:r>
          </w:p>
        </w:tc>
        <w:tc>
          <w:tcPr>
            <w:tcW w:w="3972" w:type="dxa"/>
          </w:tcPr>
          <w:p w:rsidR="005462E6" w:rsidRPr="00C10A30" w:rsidRDefault="005462E6" w:rsidP="00C10A30">
            <w:pPr>
              <w:spacing w:after="0" w:line="240" w:lineRule="auto"/>
              <w:jc w:val="center"/>
              <w:rPr>
                <w:rFonts w:ascii="Times New Roman" w:hAnsi="Times New Roman"/>
              </w:rPr>
            </w:pPr>
            <w:r w:rsidRPr="00C10A30">
              <w:rPr>
                <w:rFonts w:ascii="Times New Roman" w:hAnsi="Times New Roman"/>
              </w:rPr>
              <w:t>Методи сумативного оцінювання</w:t>
            </w:r>
          </w:p>
        </w:tc>
        <w:tc>
          <w:tcPr>
            <w:tcW w:w="2126" w:type="dxa"/>
          </w:tcPr>
          <w:p w:rsidR="005462E6" w:rsidRPr="00C10A30" w:rsidRDefault="005462E6" w:rsidP="00C10A30">
            <w:pPr>
              <w:spacing w:after="0" w:line="240" w:lineRule="auto"/>
              <w:jc w:val="center"/>
              <w:rPr>
                <w:rFonts w:ascii="Times New Roman" w:hAnsi="Times New Roman"/>
              </w:rPr>
            </w:pPr>
            <w:r w:rsidRPr="00C10A30">
              <w:rPr>
                <w:rFonts w:ascii="Times New Roman" w:hAnsi="Times New Roman"/>
              </w:rPr>
              <w:t xml:space="preserve">Бали / Вага у загальній оцінці </w:t>
            </w:r>
          </w:p>
        </w:tc>
        <w:tc>
          <w:tcPr>
            <w:tcW w:w="3226" w:type="dxa"/>
          </w:tcPr>
          <w:p w:rsidR="005462E6" w:rsidRPr="00C10A30" w:rsidRDefault="005462E6" w:rsidP="00C10A30">
            <w:pPr>
              <w:spacing w:after="0" w:line="240" w:lineRule="auto"/>
              <w:jc w:val="center"/>
              <w:rPr>
                <w:rFonts w:ascii="Times New Roman" w:hAnsi="Times New Roman"/>
              </w:rPr>
            </w:pPr>
            <w:r w:rsidRPr="00C10A30">
              <w:rPr>
                <w:rFonts w:ascii="Times New Roman" w:hAnsi="Times New Roman"/>
              </w:rPr>
              <w:t>Дата складання</w:t>
            </w:r>
          </w:p>
        </w:tc>
      </w:tr>
      <w:tr w:rsidR="005462E6" w:rsidRPr="00C10A30" w:rsidTr="00C10A30">
        <w:trPr>
          <w:trHeight w:val="200"/>
        </w:trPr>
        <w:tc>
          <w:tcPr>
            <w:tcW w:w="531" w:type="dxa"/>
          </w:tcPr>
          <w:p w:rsidR="005462E6" w:rsidRPr="00C10A30" w:rsidRDefault="005462E6" w:rsidP="00C10A30">
            <w:pPr>
              <w:pStyle w:val="a4"/>
              <w:numPr>
                <w:ilvl w:val="0"/>
                <w:numId w:val="11"/>
              </w:numPr>
              <w:spacing w:after="0" w:line="240" w:lineRule="auto"/>
              <w:ind w:left="457" w:hanging="425"/>
              <w:rPr>
                <w:rFonts w:ascii="Times New Roman" w:hAnsi="Times New Roman"/>
              </w:rPr>
            </w:pPr>
          </w:p>
        </w:tc>
        <w:tc>
          <w:tcPr>
            <w:tcW w:w="3972"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Дискусії</w:t>
            </w:r>
          </w:p>
        </w:tc>
        <w:tc>
          <w:tcPr>
            <w:tcW w:w="2126" w:type="dxa"/>
          </w:tcPr>
          <w:p w:rsidR="005462E6" w:rsidRPr="00C10A30" w:rsidRDefault="005462E6" w:rsidP="00C10A30">
            <w:pPr>
              <w:spacing w:after="0" w:line="240" w:lineRule="auto"/>
              <w:jc w:val="center"/>
              <w:rPr>
                <w:rFonts w:ascii="Times New Roman" w:hAnsi="Times New Roman"/>
              </w:rPr>
            </w:pPr>
            <w:r w:rsidRPr="00C10A30">
              <w:rPr>
                <w:rFonts w:ascii="Times New Roman" w:hAnsi="Times New Roman"/>
              </w:rPr>
              <w:t>10 / 10%</w:t>
            </w:r>
          </w:p>
        </w:tc>
        <w:tc>
          <w:tcPr>
            <w:tcW w:w="3226"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Кожного практичного заняття</w:t>
            </w:r>
          </w:p>
        </w:tc>
      </w:tr>
      <w:tr w:rsidR="005462E6" w:rsidRPr="00C10A30" w:rsidTr="00C10A30">
        <w:tc>
          <w:tcPr>
            <w:tcW w:w="531" w:type="dxa"/>
          </w:tcPr>
          <w:p w:rsidR="005462E6" w:rsidRPr="00C10A30" w:rsidRDefault="005462E6" w:rsidP="00C10A30">
            <w:pPr>
              <w:pStyle w:val="a4"/>
              <w:numPr>
                <w:ilvl w:val="0"/>
                <w:numId w:val="11"/>
              </w:numPr>
              <w:spacing w:after="0" w:line="240" w:lineRule="auto"/>
              <w:ind w:left="457" w:hanging="425"/>
              <w:rPr>
                <w:rFonts w:ascii="Times New Roman" w:hAnsi="Times New Roman"/>
              </w:rPr>
            </w:pPr>
          </w:p>
        </w:tc>
        <w:tc>
          <w:tcPr>
            <w:tcW w:w="3972"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Виконання завдань</w:t>
            </w:r>
          </w:p>
        </w:tc>
        <w:tc>
          <w:tcPr>
            <w:tcW w:w="2126" w:type="dxa"/>
          </w:tcPr>
          <w:p w:rsidR="005462E6" w:rsidRPr="00C10A30" w:rsidRDefault="006A39B8" w:rsidP="00C10A30">
            <w:pPr>
              <w:spacing w:after="0" w:line="240" w:lineRule="auto"/>
              <w:jc w:val="center"/>
              <w:rPr>
                <w:rFonts w:ascii="Times New Roman" w:hAnsi="Times New Roman"/>
              </w:rPr>
            </w:pPr>
            <w:r>
              <w:rPr>
                <w:rFonts w:ascii="Times New Roman" w:hAnsi="Times New Roman"/>
              </w:rPr>
              <w:t>60 / 60</w:t>
            </w:r>
            <w:r w:rsidR="005462E6" w:rsidRPr="00C10A30">
              <w:rPr>
                <w:rFonts w:ascii="Times New Roman" w:hAnsi="Times New Roman"/>
              </w:rPr>
              <w:t>%</w:t>
            </w:r>
          </w:p>
        </w:tc>
        <w:tc>
          <w:tcPr>
            <w:tcW w:w="3226"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Кожного практичного заняття</w:t>
            </w:r>
          </w:p>
        </w:tc>
      </w:tr>
      <w:tr w:rsidR="005462E6" w:rsidRPr="00C10A30" w:rsidTr="00C10A30">
        <w:tc>
          <w:tcPr>
            <w:tcW w:w="531" w:type="dxa"/>
          </w:tcPr>
          <w:p w:rsidR="005462E6" w:rsidRPr="00C10A30" w:rsidRDefault="005462E6" w:rsidP="00C10A30">
            <w:pPr>
              <w:pStyle w:val="a4"/>
              <w:numPr>
                <w:ilvl w:val="0"/>
                <w:numId w:val="11"/>
              </w:numPr>
              <w:spacing w:after="0" w:line="240" w:lineRule="auto"/>
              <w:ind w:left="457" w:hanging="425"/>
              <w:rPr>
                <w:rFonts w:ascii="Times New Roman" w:hAnsi="Times New Roman"/>
              </w:rPr>
            </w:pPr>
          </w:p>
        </w:tc>
        <w:tc>
          <w:tcPr>
            <w:tcW w:w="3972"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Експрес-опитування</w:t>
            </w:r>
          </w:p>
        </w:tc>
        <w:tc>
          <w:tcPr>
            <w:tcW w:w="2126" w:type="dxa"/>
          </w:tcPr>
          <w:p w:rsidR="005462E6" w:rsidRPr="00C10A30" w:rsidRDefault="005462E6" w:rsidP="00C10A30">
            <w:pPr>
              <w:spacing w:after="0" w:line="240" w:lineRule="auto"/>
              <w:jc w:val="center"/>
              <w:rPr>
                <w:rFonts w:ascii="Times New Roman" w:hAnsi="Times New Roman"/>
              </w:rPr>
            </w:pPr>
            <w:r w:rsidRPr="00C10A30">
              <w:rPr>
                <w:rFonts w:ascii="Times New Roman" w:hAnsi="Times New Roman"/>
              </w:rPr>
              <w:t>20 / 20%</w:t>
            </w:r>
          </w:p>
        </w:tc>
        <w:tc>
          <w:tcPr>
            <w:tcW w:w="3226"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Кожного практичного заняття</w:t>
            </w:r>
          </w:p>
        </w:tc>
      </w:tr>
      <w:tr w:rsidR="005462E6" w:rsidRPr="00C10A30" w:rsidTr="00C10A30">
        <w:tc>
          <w:tcPr>
            <w:tcW w:w="531" w:type="dxa"/>
          </w:tcPr>
          <w:p w:rsidR="005462E6" w:rsidRPr="00C10A30" w:rsidRDefault="005462E6" w:rsidP="00C10A30">
            <w:pPr>
              <w:pStyle w:val="a4"/>
              <w:numPr>
                <w:ilvl w:val="0"/>
                <w:numId w:val="11"/>
              </w:numPr>
              <w:spacing w:after="0" w:line="240" w:lineRule="auto"/>
              <w:ind w:left="457" w:hanging="425"/>
              <w:rPr>
                <w:rFonts w:ascii="Times New Roman" w:hAnsi="Times New Roman"/>
              </w:rPr>
            </w:pPr>
          </w:p>
        </w:tc>
        <w:tc>
          <w:tcPr>
            <w:tcW w:w="3972"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Стандартизовані тести</w:t>
            </w:r>
          </w:p>
        </w:tc>
        <w:tc>
          <w:tcPr>
            <w:tcW w:w="2126" w:type="dxa"/>
          </w:tcPr>
          <w:p w:rsidR="005462E6" w:rsidRPr="00C10A30" w:rsidRDefault="005462E6" w:rsidP="00C10A30">
            <w:pPr>
              <w:spacing w:after="0" w:line="240" w:lineRule="auto"/>
              <w:jc w:val="center"/>
              <w:rPr>
                <w:rFonts w:ascii="Times New Roman" w:hAnsi="Times New Roman"/>
              </w:rPr>
            </w:pPr>
            <w:r w:rsidRPr="00C10A30">
              <w:rPr>
                <w:rFonts w:ascii="Times New Roman" w:hAnsi="Times New Roman"/>
              </w:rPr>
              <w:t>10 / 10%</w:t>
            </w:r>
          </w:p>
        </w:tc>
        <w:tc>
          <w:tcPr>
            <w:tcW w:w="3226"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Кожного практичного заняття</w:t>
            </w:r>
          </w:p>
        </w:tc>
      </w:tr>
    </w:tbl>
    <w:p w:rsidR="005462E6" w:rsidRDefault="005462E6" w:rsidP="00077D39">
      <w:pPr>
        <w:pStyle w:val="a4"/>
        <w:spacing w:after="0" w:line="276" w:lineRule="auto"/>
        <w:ind w:left="2160"/>
        <w:jc w:val="both"/>
        <w:rPr>
          <w:rFonts w:ascii="Times New Roman" w:hAnsi="Times New Roman"/>
          <w:sz w:val="24"/>
          <w:szCs w:val="24"/>
        </w:rPr>
      </w:pPr>
      <w:r w:rsidRPr="00B3669B">
        <w:rPr>
          <w:rFonts w:ascii="Times New Roman" w:hAnsi="Times New Roman"/>
          <w:sz w:val="24"/>
          <w:szCs w:val="24"/>
        </w:rPr>
        <w:t>Для оцінювання очікуваних результатів навчання</w:t>
      </w:r>
      <w:r w:rsidRPr="003D0098">
        <w:rPr>
          <w:rFonts w:ascii="Times New Roman" w:hAnsi="Times New Roman"/>
          <w:i/>
          <w:iCs/>
          <w:sz w:val="24"/>
          <w:szCs w:val="24"/>
        </w:rPr>
        <w:t>здобувачів з</w:t>
      </w:r>
      <w:r w:rsidRPr="00FD4A10">
        <w:rPr>
          <w:rFonts w:ascii="Times New Roman" w:hAnsi="Times New Roman"/>
          <w:i/>
          <w:iCs/>
          <w:sz w:val="24"/>
          <w:szCs w:val="24"/>
        </w:rPr>
        <w:t>аочної форми навчання</w:t>
      </w:r>
      <w:r w:rsidRPr="00B3669B">
        <w:rPr>
          <w:rFonts w:ascii="Times New Roman" w:hAnsi="Times New Roman"/>
          <w:sz w:val="24"/>
          <w:szCs w:val="24"/>
        </w:rPr>
        <w:t xml:space="preserve"> передбачено</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1"/>
        <w:gridCol w:w="3972"/>
        <w:gridCol w:w="2126"/>
        <w:gridCol w:w="3226"/>
      </w:tblGrid>
      <w:tr w:rsidR="005462E6" w:rsidRPr="00C10A30" w:rsidTr="00C10A30">
        <w:tc>
          <w:tcPr>
            <w:tcW w:w="531"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w:t>
            </w:r>
          </w:p>
        </w:tc>
        <w:tc>
          <w:tcPr>
            <w:tcW w:w="3972" w:type="dxa"/>
          </w:tcPr>
          <w:p w:rsidR="005462E6" w:rsidRPr="00C10A30" w:rsidRDefault="005462E6" w:rsidP="00C10A30">
            <w:pPr>
              <w:spacing w:after="0" w:line="240" w:lineRule="auto"/>
              <w:jc w:val="center"/>
              <w:rPr>
                <w:rFonts w:ascii="Times New Roman" w:hAnsi="Times New Roman"/>
              </w:rPr>
            </w:pPr>
            <w:r w:rsidRPr="00C10A30">
              <w:rPr>
                <w:rFonts w:ascii="Times New Roman" w:hAnsi="Times New Roman"/>
              </w:rPr>
              <w:t>Методи сумативного оцінювання</w:t>
            </w:r>
          </w:p>
        </w:tc>
        <w:tc>
          <w:tcPr>
            <w:tcW w:w="2126" w:type="dxa"/>
          </w:tcPr>
          <w:p w:rsidR="005462E6" w:rsidRPr="00C10A30" w:rsidRDefault="005462E6" w:rsidP="00C10A30">
            <w:pPr>
              <w:spacing w:after="0" w:line="240" w:lineRule="auto"/>
              <w:jc w:val="center"/>
              <w:rPr>
                <w:rFonts w:ascii="Times New Roman" w:hAnsi="Times New Roman"/>
              </w:rPr>
            </w:pPr>
            <w:r w:rsidRPr="00C10A30">
              <w:rPr>
                <w:rFonts w:ascii="Times New Roman" w:hAnsi="Times New Roman"/>
              </w:rPr>
              <w:t xml:space="preserve">Бали / Вага у загальній оцінці </w:t>
            </w:r>
          </w:p>
        </w:tc>
        <w:tc>
          <w:tcPr>
            <w:tcW w:w="3226" w:type="dxa"/>
          </w:tcPr>
          <w:p w:rsidR="005462E6" w:rsidRPr="00C10A30" w:rsidRDefault="005462E6" w:rsidP="00C10A30">
            <w:pPr>
              <w:spacing w:after="0" w:line="240" w:lineRule="auto"/>
              <w:jc w:val="center"/>
              <w:rPr>
                <w:rFonts w:ascii="Times New Roman" w:hAnsi="Times New Roman"/>
              </w:rPr>
            </w:pPr>
            <w:r w:rsidRPr="00C10A30">
              <w:rPr>
                <w:rFonts w:ascii="Times New Roman" w:hAnsi="Times New Roman"/>
              </w:rPr>
              <w:t>Дата складання</w:t>
            </w:r>
          </w:p>
        </w:tc>
      </w:tr>
      <w:tr w:rsidR="005462E6" w:rsidRPr="00C10A30" w:rsidTr="00C10A30">
        <w:tc>
          <w:tcPr>
            <w:tcW w:w="531" w:type="dxa"/>
          </w:tcPr>
          <w:p w:rsidR="005462E6" w:rsidRPr="00C10A30" w:rsidRDefault="005462E6" w:rsidP="00C10A30">
            <w:pPr>
              <w:pStyle w:val="a4"/>
              <w:numPr>
                <w:ilvl w:val="0"/>
                <w:numId w:val="47"/>
              </w:numPr>
              <w:spacing w:after="0" w:line="240" w:lineRule="auto"/>
              <w:ind w:left="0" w:firstLine="0"/>
              <w:rPr>
                <w:rFonts w:ascii="Times New Roman" w:hAnsi="Times New Roman"/>
              </w:rPr>
            </w:pPr>
          </w:p>
        </w:tc>
        <w:tc>
          <w:tcPr>
            <w:tcW w:w="3972"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Виконання завдань</w:t>
            </w:r>
          </w:p>
        </w:tc>
        <w:tc>
          <w:tcPr>
            <w:tcW w:w="2126" w:type="dxa"/>
          </w:tcPr>
          <w:p w:rsidR="005462E6" w:rsidRPr="00C10A30" w:rsidRDefault="005462E6" w:rsidP="00C10A30">
            <w:pPr>
              <w:spacing w:after="0" w:line="240" w:lineRule="auto"/>
              <w:jc w:val="center"/>
              <w:rPr>
                <w:rFonts w:ascii="Times New Roman" w:hAnsi="Times New Roman"/>
              </w:rPr>
            </w:pPr>
            <w:r w:rsidRPr="00C10A30">
              <w:rPr>
                <w:rFonts w:ascii="Times New Roman" w:hAnsi="Times New Roman"/>
              </w:rPr>
              <w:t>50 / 50%</w:t>
            </w:r>
          </w:p>
        </w:tc>
        <w:tc>
          <w:tcPr>
            <w:tcW w:w="3226"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Кожного практичного заняття</w:t>
            </w:r>
          </w:p>
        </w:tc>
      </w:tr>
      <w:tr w:rsidR="005462E6" w:rsidRPr="00C10A30" w:rsidTr="00C10A30">
        <w:tc>
          <w:tcPr>
            <w:tcW w:w="531" w:type="dxa"/>
          </w:tcPr>
          <w:p w:rsidR="005462E6" w:rsidRPr="00C10A30" w:rsidRDefault="005462E6" w:rsidP="00C10A30">
            <w:pPr>
              <w:pStyle w:val="a4"/>
              <w:numPr>
                <w:ilvl w:val="0"/>
                <w:numId w:val="47"/>
              </w:numPr>
              <w:spacing w:after="0" w:line="240" w:lineRule="auto"/>
              <w:ind w:left="0" w:firstLine="0"/>
              <w:rPr>
                <w:rFonts w:ascii="Times New Roman" w:hAnsi="Times New Roman"/>
              </w:rPr>
            </w:pPr>
          </w:p>
        </w:tc>
        <w:tc>
          <w:tcPr>
            <w:tcW w:w="3972"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Експрес-опитування</w:t>
            </w:r>
          </w:p>
        </w:tc>
        <w:tc>
          <w:tcPr>
            <w:tcW w:w="2126" w:type="dxa"/>
          </w:tcPr>
          <w:p w:rsidR="005462E6" w:rsidRPr="00C10A30" w:rsidRDefault="005462E6" w:rsidP="00C10A30">
            <w:pPr>
              <w:spacing w:after="0" w:line="240" w:lineRule="auto"/>
              <w:jc w:val="center"/>
              <w:rPr>
                <w:rFonts w:ascii="Times New Roman" w:hAnsi="Times New Roman"/>
              </w:rPr>
            </w:pPr>
            <w:r w:rsidRPr="00C10A30">
              <w:rPr>
                <w:rFonts w:ascii="Times New Roman" w:hAnsi="Times New Roman"/>
              </w:rPr>
              <w:t>20 / 20%</w:t>
            </w:r>
          </w:p>
        </w:tc>
        <w:tc>
          <w:tcPr>
            <w:tcW w:w="3226"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Кожного практичного заняття</w:t>
            </w:r>
          </w:p>
        </w:tc>
      </w:tr>
      <w:tr w:rsidR="005462E6" w:rsidRPr="00C10A30" w:rsidTr="00C10A30">
        <w:tc>
          <w:tcPr>
            <w:tcW w:w="531" w:type="dxa"/>
          </w:tcPr>
          <w:p w:rsidR="005462E6" w:rsidRPr="00C10A30" w:rsidRDefault="005462E6" w:rsidP="00C10A30">
            <w:pPr>
              <w:pStyle w:val="a4"/>
              <w:numPr>
                <w:ilvl w:val="0"/>
                <w:numId w:val="47"/>
              </w:numPr>
              <w:spacing w:after="0" w:line="240" w:lineRule="auto"/>
              <w:ind w:left="0" w:firstLine="0"/>
              <w:rPr>
                <w:rFonts w:ascii="Times New Roman" w:hAnsi="Times New Roman"/>
              </w:rPr>
            </w:pPr>
          </w:p>
        </w:tc>
        <w:tc>
          <w:tcPr>
            <w:tcW w:w="3972"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Тест множинного вибору</w:t>
            </w:r>
          </w:p>
        </w:tc>
        <w:tc>
          <w:tcPr>
            <w:tcW w:w="2126" w:type="dxa"/>
          </w:tcPr>
          <w:p w:rsidR="005462E6" w:rsidRPr="00C10A30" w:rsidRDefault="005462E6" w:rsidP="00C10A30">
            <w:pPr>
              <w:spacing w:after="0" w:line="240" w:lineRule="auto"/>
              <w:jc w:val="center"/>
              <w:rPr>
                <w:rFonts w:ascii="Times New Roman" w:hAnsi="Times New Roman"/>
              </w:rPr>
            </w:pPr>
            <w:r w:rsidRPr="00C10A30">
              <w:rPr>
                <w:rFonts w:ascii="Times New Roman" w:hAnsi="Times New Roman"/>
              </w:rPr>
              <w:t>30 балів / 30%</w:t>
            </w:r>
          </w:p>
        </w:tc>
        <w:tc>
          <w:tcPr>
            <w:tcW w:w="3226" w:type="dxa"/>
          </w:tcPr>
          <w:p w:rsidR="005462E6" w:rsidRPr="00C10A30" w:rsidRDefault="005462E6" w:rsidP="00C10A30">
            <w:pPr>
              <w:spacing w:after="0" w:line="240" w:lineRule="auto"/>
              <w:jc w:val="both"/>
              <w:rPr>
                <w:rFonts w:ascii="Times New Roman" w:hAnsi="Times New Roman"/>
              </w:rPr>
            </w:pPr>
            <w:r w:rsidRPr="00C10A30">
              <w:rPr>
                <w:rFonts w:ascii="Times New Roman" w:hAnsi="Times New Roman"/>
              </w:rPr>
              <w:t>Відповідно до графіку освітнього процесу</w:t>
            </w:r>
          </w:p>
        </w:tc>
      </w:tr>
    </w:tbl>
    <w:p w:rsidR="005462E6" w:rsidRPr="002A1F6C" w:rsidRDefault="005462E6" w:rsidP="00A45D96">
      <w:pPr>
        <w:pStyle w:val="a4"/>
        <w:numPr>
          <w:ilvl w:val="2"/>
          <w:numId w:val="26"/>
        </w:numPr>
        <w:spacing w:after="0" w:line="276" w:lineRule="auto"/>
        <w:jc w:val="both"/>
        <w:rPr>
          <w:rFonts w:ascii="Times New Roman" w:hAnsi="Times New Roman"/>
          <w:sz w:val="24"/>
          <w:szCs w:val="24"/>
        </w:rPr>
      </w:pPr>
      <w:r w:rsidRPr="002F066E">
        <w:rPr>
          <w:rFonts w:ascii="Times New Roman" w:hAnsi="Times New Roman"/>
          <w:sz w:val="24"/>
          <w:szCs w:val="24"/>
        </w:rPr>
        <w:t>Критерії оцінювання</w:t>
      </w:r>
      <w:r>
        <w:rPr>
          <w:rFonts w:ascii="Times New Roman" w:hAnsi="Times New Roman"/>
          <w:sz w:val="24"/>
          <w:szCs w:val="24"/>
        </w:rPr>
        <w:t xml:space="preserve"> для </w:t>
      </w:r>
      <w:r w:rsidRPr="003D0098">
        <w:rPr>
          <w:rFonts w:ascii="Times New Roman" w:hAnsi="Times New Roman"/>
          <w:i/>
          <w:iCs/>
          <w:sz w:val="24"/>
          <w:szCs w:val="24"/>
        </w:rPr>
        <w:t>здобувачів д</w:t>
      </w:r>
      <w:r w:rsidRPr="00FD4A10">
        <w:rPr>
          <w:rFonts w:ascii="Times New Roman" w:hAnsi="Times New Roman"/>
          <w:i/>
          <w:iCs/>
          <w:sz w:val="24"/>
          <w:szCs w:val="24"/>
        </w:rPr>
        <w:t xml:space="preserve">енної форми </w:t>
      </w:r>
      <w:r w:rsidRPr="001A7D35">
        <w:rPr>
          <w:rFonts w:ascii="Times New Roman" w:hAnsi="Times New Roman"/>
          <w:iCs/>
          <w:sz w:val="24"/>
          <w:szCs w:val="24"/>
        </w:rPr>
        <w:t>навчання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44"/>
        <w:gridCol w:w="1874"/>
        <w:gridCol w:w="1912"/>
        <w:gridCol w:w="2123"/>
        <w:gridCol w:w="2123"/>
      </w:tblGrid>
      <w:tr w:rsidR="002A1F6C" w:rsidRPr="00C0490A" w:rsidTr="006A1271">
        <w:tc>
          <w:tcPr>
            <w:tcW w:w="1744" w:type="dxa"/>
          </w:tcPr>
          <w:p w:rsidR="002A1F6C" w:rsidRPr="001B40FB" w:rsidRDefault="002A1F6C" w:rsidP="006A1271">
            <w:pPr>
              <w:pStyle w:val="a4"/>
              <w:shd w:val="clear" w:color="auto" w:fill="FFFFFF"/>
              <w:spacing w:after="0" w:line="228" w:lineRule="auto"/>
              <w:ind w:left="0"/>
              <w:rPr>
                <w:rFonts w:ascii="Times New Roman" w:hAnsi="Times New Roman"/>
                <w:b/>
                <w:bCs/>
              </w:rPr>
            </w:pPr>
            <w:r w:rsidRPr="001B40FB">
              <w:rPr>
                <w:rFonts w:ascii="Times New Roman" w:hAnsi="Times New Roman"/>
                <w:b/>
                <w:bCs/>
              </w:rPr>
              <w:t>Компонент</w:t>
            </w:r>
          </w:p>
        </w:tc>
        <w:tc>
          <w:tcPr>
            <w:tcW w:w="1874" w:type="dxa"/>
          </w:tcPr>
          <w:p w:rsidR="002A1F6C" w:rsidRPr="001B40FB" w:rsidRDefault="002A1F6C" w:rsidP="006A1271">
            <w:pPr>
              <w:pStyle w:val="a4"/>
              <w:shd w:val="clear" w:color="auto" w:fill="FFFFFF"/>
              <w:spacing w:after="0" w:line="228" w:lineRule="auto"/>
              <w:ind w:left="0"/>
              <w:jc w:val="center"/>
              <w:rPr>
                <w:rFonts w:ascii="Times New Roman" w:hAnsi="Times New Roman"/>
                <w:b/>
                <w:bCs/>
              </w:rPr>
            </w:pPr>
            <w:r w:rsidRPr="001B40FB">
              <w:rPr>
                <w:rFonts w:ascii="Times New Roman" w:hAnsi="Times New Roman"/>
                <w:b/>
                <w:bCs/>
              </w:rPr>
              <w:t>Незадовільно</w:t>
            </w:r>
          </w:p>
        </w:tc>
        <w:tc>
          <w:tcPr>
            <w:tcW w:w="1912" w:type="dxa"/>
          </w:tcPr>
          <w:p w:rsidR="002A1F6C" w:rsidRPr="001B40FB" w:rsidRDefault="002A1F6C" w:rsidP="006A1271">
            <w:pPr>
              <w:pStyle w:val="a4"/>
              <w:shd w:val="clear" w:color="auto" w:fill="FFFFFF"/>
              <w:spacing w:after="0" w:line="228" w:lineRule="auto"/>
              <w:ind w:left="0"/>
              <w:jc w:val="center"/>
              <w:rPr>
                <w:rFonts w:ascii="Times New Roman" w:hAnsi="Times New Roman"/>
                <w:b/>
                <w:bCs/>
              </w:rPr>
            </w:pPr>
            <w:r w:rsidRPr="001B40FB">
              <w:rPr>
                <w:rFonts w:ascii="Times New Roman" w:hAnsi="Times New Roman"/>
                <w:b/>
                <w:bCs/>
              </w:rPr>
              <w:t>Задовільно</w:t>
            </w:r>
          </w:p>
        </w:tc>
        <w:tc>
          <w:tcPr>
            <w:tcW w:w="2123" w:type="dxa"/>
          </w:tcPr>
          <w:p w:rsidR="002A1F6C" w:rsidRPr="001B40FB" w:rsidRDefault="002A1F6C" w:rsidP="006A1271">
            <w:pPr>
              <w:pStyle w:val="a4"/>
              <w:shd w:val="clear" w:color="auto" w:fill="FFFFFF"/>
              <w:spacing w:after="0" w:line="228" w:lineRule="auto"/>
              <w:ind w:left="0"/>
              <w:jc w:val="center"/>
              <w:rPr>
                <w:rFonts w:ascii="Times New Roman" w:hAnsi="Times New Roman"/>
                <w:b/>
                <w:bCs/>
              </w:rPr>
            </w:pPr>
            <w:r w:rsidRPr="001B40FB">
              <w:rPr>
                <w:rFonts w:ascii="Times New Roman" w:hAnsi="Times New Roman"/>
                <w:b/>
                <w:bCs/>
              </w:rPr>
              <w:t>Добре</w:t>
            </w:r>
          </w:p>
        </w:tc>
        <w:tc>
          <w:tcPr>
            <w:tcW w:w="2123" w:type="dxa"/>
          </w:tcPr>
          <w:p w:rsidR="002A1F6C" w:rsidRPr="001B40FB" w:rsidRDefault="002A1F6C" w:rsidP="006A1271">
            <w:pPr>
              <w:pStyle w:val="a4"/>
              <w:shd w:val="clear" w:color="auto" w:fill="FFFFFF"/>
              <w:spacing w:after="0" w:line="228" w:lineRule="auto"/>
              <w:ind w:left="0"/>
              <w:jc w:val="center"/>
              <w:rPr>
                <w:rFonts w:ascii="Times New Roman" w:hAnsi="Times New Roman"/>
                <w:b/>
                <w:bCs/>
              </w:rPr>
            </w:pPr>
            <w:r w:rsidRPr="001B40FB">
              <w:rPr>
                <w:rFonts w:ascii="Times New Roman" w:hAnsi="Times New Roman"/>
                <w:b/>
                <w:bCs/>
              </w:rPr>
              <w:t>Відмінно</w:t>
            </w:r>
          </w:p>
        </w:tc>
      </w:tr>
      <w:tr w:rsidR="002A1F6C" w:rsidRPr="00C0490A" w:rsidTr="006A1271">
        <w:tc>
          <w:tcPr>
            <w:tcW w:w="1744" w:type="dxa"/>
            <w:vMerge w:val="restart"/>
          </w:tcPr>
          <w:p w:rsidR="002A1F6C" w:rsidRPr="001B40FB" w:rsidRDefault="002A1F6C" w:rsidP="006A1271">
            <w:pPr>
              <w:pStyle w:val="a4"/>
              <w:shd w:val="clear" w:color="auto" w:fill="FFFFFF"/>
              <w:spacing w:after="0" w:line="228" w:lineRule="auto"/>
              <w:ind w:left="0"/>
              <w:rPr>
                <w:rFonts w:ascii="Times New Roman" w:hAnsi="Times New Roman"/>
                <w:b/>
                <w:bCs/>
              </w:rPr>
            </w:pPr>
            <w:r w:rsidRPr="001B40FB">
              <w:rPr>
                <w:rFonts w:ascii="Times New Roman" w:hAnsi="Times New Roman"/>
              </w:rPr>
              <w:t>Дискусії</w:t>
            </w:r>
          </w:p>
        </w:tc>
        <w:tc>
          <w:tcPr>
            <w:tcW w:w="1874" w:type="dxa"/>
          </w:tcPr>
          <w:p w:rsidR="002A1F6C" w:rsidRPr="001B40FB" w:rsidRDefault="002A1F6C" w:rsidP="006A1271">
            <w:pPr>
              <w:pStyle w:val="a4"/>
              <w:shd w:val="clear" w:color="auto" w:fill="FFFFFF"/>
              <w:spacing w:after="0" w:line="228" w:lineRule="auto"/>
              <w:ind w:left="0" w:firstLine="11"/>
              <w:jc w:val="center"/>
              <w:rPr>
                <w:rFonts w:ascii="Times New Roman" w:hAnsi="Times New Roman"/>
                <w:i/>
              </w:rPr>
            </w:pPr>
            <w:r w:rsidRPr="001B40FB">
              <w:rPr>
                <w:rFonts w:ascii="Times New Roman" w:hAnsi="Times New Roman"/>
                <w:i/>
              </w:rPr>
              <w:t>0</w:t>
            </w:r>
            <w:r>
              <w:rPr>
                <w:rFonts w:ascii="Times New Roman" w:hAnsi="Times New Roman"/>
                <w:i/>
              </w:rPr>
              <w:t>-3</w:t>
            </w:r>
            <w:r w:rsidRPr="001B40FB">
              <w:rPr>
                <w:rFonts w:ascii="Times New Roman" w:hAnsi="Times New Roman"/>
                <w:i/>
              </w:rPr>
              <w:t xml:space="preserve"> балів</w:t>
            </w:r>
          </w:p>
        </w:tc>
        <w:tc>
          <w:tcPr>
            <w:tcW w:w="1912" w:type="dxa"/>
          </w:tcPr>
          <w:p w:rsidR="002A1F6C" w:rsidRPr="001B40FB" w:rsidRDefault="002A1F6C" w:rsidP="006A1271">
            <w:pPr>
              <w:pStyle w:val="a4"/>
              <w:shd w:val="clear" w:color="auto" w:fill="FFFFFF"/>
              <w:spacing w:after="0" w:line="228" w:lineRule="auto"/>
              <w:ind w:left="0" w:firstLine="11"/>
              <w:jc w:val="center"/>
              <w:rPr>
                <w:rFonts w:ascii="Times New Roman" w:hAnsi="Times New Roman"/>
                <w:bCs/>
                <w:i/>
              </w:rPr>
            </w:pPr>
            <w:r>
              <w:rPr>
                <w:rFonts w:ascii="Times New Roman" w:hAnsi="Times New Roman"/>
                <w:bCs/>
                <w:i/>
              </w:rPr>
              <w:t>4</w:t>
            </w:r>
            <w:r w:rsidRPr="001B40FB">
              <w:rPr>
                <w:rFonts w:ascii="Times New Roman" w:hAnsi="Times New Roman"/>
                <w:bCs/>
                <w:i/>
              </w:rPr>
              <w:t>-</w:t>
            </w:r>
            <w:r>
              <w:rPr>
                <w:rFonts w:ascii="Times New Roman" w:hAnsi="Times New Roman"/>
                <w:bCs/>
                <w:i/>
              </w:rPr>
              <w:t>6</w:t>
            </w:r>
            <w:r w:rsidRPr="001B40FB">
              <w:rPr>
                <w:rFonts w:ascii="Times New Roman" w:hAnsi="Times New Roman"/>
                <w:bCs/>
                <w:i/>
              </w:rPr>
              <w:t xml:space="preserve"> балів</w:t>
            </w:r>
          </w:p>
        </w:tc>
        <w:tc>
          <w:tcPr>
            <w:tcW w:w="2123" w:type="dxa"/>
          </w:tcPr>
          <w:p w:rsidR="002A1F6C" w:rsidRPr="001B40FB" w:rsidRDefault="002A1F6C" w:rsidP="006A1271">
            <w:pPr>
              <w:pStyle w:val="a4"/>
              <w:shd w:val="clear" w:color="auto" w:fill="FFFFFF"/>
              <w:spacing w:after="0" w:line="228" w:lineRule="auto"/>
              <w:ind w:left="0" w:firstLine="11"/>
              <w:jc w:val="center"/>
              <w:rPr>
                <w:rFonts w:ascii="Times New Roman" w:hAnsi="Times New Roman"/>
                <w:i/>
              </w:rPr>
            </w:pPr>
            <w:r w:rsidRPr="001B40FB">
              <w:rPr>
                <w:rFonts w:ascii="Times New Roman" w:hAnsi="Times New Roman"/>
                <w:i/>
              </w:rPr>
              <w:t>7-8 балів</w:t>
            </w:r>
          </w:p>
        </w:tc>
        <w:tc>
          <w:tcPr>
            <w:tcW w:w="2123" w:type="dxa"/>
          </w:tcPr>
          <w:p w:rsidR="002A1F6C" w:rsidRPr="001B40FB" w:rsidRDefault="002A1F6C" w:rsidP="006A1271">
            <w:pPr>
              <w:pStyle w:val="a4"/>
              <w:shd w:val="clear" w:color="auto" w:fill="FFFFFF"/>
              <w:spacing w:after="0" w:line="228" w:lineRule="auto"/>
              <w:ind w:left="0" w:firstLine="11"/>
              <w:jc w:val="center"/>
              <w:rPr>
                <w:rFonts w:ascii="Times New Roman" w:hAnsi="Times New Roman"/>
                <w:i/>
              </w:rPr>
            </w:pPr>
            <w:r w:rsidRPr="001B40FB">
              <w:rPr>
                <w:rFonts w:ascii="Times New Roman" w:hAnsi="Times New Roman"/>
                <w:i/>
              </w:rPr>
              <w:t>9-10 балів</w:t>
            </w:r>
          </w:p>
        </w:tc>
      </w:tr>
      <w:tr w:rsidR="002A1F6C" w:rsidRPr="00C0490A" w:rsidTr="006A1271">
        <w:tc>
          <w:tcPr>
            <w:tcW w:w="1744" w:type="dxa"/>
            <w:vMerge/>
          </w:tcPr>
          <w:p w:rsidR="002A1F6C" w:rsidRPr="001B40FB" w:rsidRDefault="002A1F6C" w:rsidP="006A1271">
            <w:pPr>
              <w:pStyle w:val="a4"/>
              <w:shd w:val="clear" w:color="auto" w:fill="FFFFFF"/>
              <w:spacing w:after="0" w:line="228" w:lineRule="auto"/>
              <w:ind w:left="0"/>
              <w:rPr>
                <w:rFonts w:ascii="Times New Roman" w:hAnsi="Times New Roman"/>
                <w:b/>
                <w:bCs/>
              </w:rPr>
            </w:pPr>
          </w:p>
        </w:tc>
        <w:tc>
          <w:tcPr>
            <w:tcW w:w="1874" w:type="dxa"/>
          </w:tcPr>
          <w:p w:rsidR="002A1F6C" w:rsidRPr="001B40FB" w:rsidRDefault="002A1F6C" w:rsidP="006A1271">
            <w:pPr>
              <w:pStyle w:val="a4"/>
              <w:shd w:val="clear" w:color="auto" w:fill="FFFFFF"/>
              <w:spacing w:after="0" w:line="228" w:lineRule="auto"/>
              <w:ind w:left="0" w:firstLine="11"/>
              <w:rPr>
                <w:rFonts w:ascii="Times New Roman" w:hAnsi="Times New Roman"/>
              </w:rPr>
            </w:pPr>
            <w:r w:rsidRPr="001B40FB">
              <w:rPr>
                <w:rFonts w:ascii="Times New Roman" w:hAnsi="Times New Roman"/>
              </w:rPr>
              <w:t>Пасивна участь у дискусії</w:t>
            </w:r>
          </w:p>
        </w:tc>
        <w:tc>
          <w:tcPr>
            <w:tcW w:w="1912" w:type="dxa"/>
          </w:tcPr>
          <w:p w:rsidR="002A1F6C" w:rsidRPr="001B40FB" w:rsidRDefault="002A1F6C" w:rsidP="006A1271">
            <w:pPr>
              <w:pStyle w:val="a4"/>
              <w:shd w:val="clear" w:color="auto" w:fill="FFFFFF"/>
              <w:spacing w:after="0" w:line="228" w:lineRule="auto"/>
              <w:ind w:left="0" w:firstLine="11"/>
              <w:rPr>
                <w:rFonts w:ascii="Times New Roman" w:hAnsi="Times New Roman"/>
                <w:bCs/>
              </w:rPr>
            </w:pPr>
            <w:r w:rsidRPr="001B40FB">
              <w:rPr>
                <w:rFonts w:ascii="Times New Roman" w:hAnsi="Times New Roman"/>
                <w:bCs/>
              </w:rPr>
              <w:t>Участь у дискусії, необґрунтовані відповіді</w:t>
            </w:r>
          </w:p>
        </w:tc>
        <w:tc>
          <w:tcPr>
            <w:tcW w:w="2123" w:type="dxa"/>
          </w:tcPr>
          <w:p w:rsidR="002A1F6C" w:rsidRPr="001B40FB" w:rsidRDefault="002A1F6C" w:rsidP="006A1271">
            <w:pPr>
              <w:pStyle w:val="a4"/>
              <w:shd w:val="clear" w:color="auto" w:fill="FFFFFF"/>
              <w:spacing w:after="0" w:line="228" w:lineRule="auto"/>
              <w:ind w:left="0" w:firstLine="11"/>
              <w:rPr>
                <w:rFonts w:ascii="Times New Roman" w:hAnsi="Times New Roman"/>
              </w:rPr>
            </w:pPr>
            <w:r w:rsidRPr="001B40FB">
              <w:rPr>
                <w:rFonts w:ascii="Times New Roman" w:hAnsi="Times New Roman"/>
              </w:rPr>
              <w:t>Активна участь у дискусії, продемонстровано навички критичного мислення</w:t>
            </w:r>
          </w:p>
        </w:tc>
        <w:tc>
          <w:tcPr>
            <w:tcW w:w="2123" w:type="dxa"/>
          </w:tcPr>
          <w:p w:rsidR="002A1F6C" w:rsidRPr="001B40FB" w:rsidRDefault="002A1F6C" w:rsidP="006A1271">
            <w:pPr>
              <w:pStyle w:val="a4"/>
              <w:shd w:val="clear" w:color="auto" w:fill="FFFFFF"/>
              <w:spacing w:after="0" w:line="228" w:lineRule="auto"/>
              <w:ind w:left="0" w:firstLine="11"/>
              <w:rPr>
                <w:rFonts w:ascii="Times New Roman" w:hAnsi="Times New Roman"/>
              </w:rPr>
            </w:pPr>
            <w:r w:rsidRPr="001B40FB">
              <w:rPr>
                <w:rFonts w:ascii="Times New Roman" w:hAnsi="Times New Roman"/>
              </w:rPr>
              <w:t>Активна участь у дискусії, продемонстровано навички критичного мислення, системність знань та креативність</w:t>
            </w:r>
          </w:p>
        </w:tc>
      </w:tr>
      <w:tr w:rsidR="002A1F6C" w:rsidRPr="00C0490A" w:rsidTr="006A1271">
        <w:tc>
          <w:tcPr>
            <w:tcW w:w="1744" w:type="dxa"/>
            <w:vMerge w:val="restart"/>
          </w:tcPr>
          <w:p w:rsidR="002A1F6C" w:rsidRPr="001B40FB" w:rsidRDefault="002A1F6C" w:rsidP="006A1271">
            <w:pPr>
              <w:pStyle w:val="a4"/>
              <w:shd w:val="clear" w:color="auto" w:fill="FFFFFF"/>
              <w:spacing w:after="0" w:line="228" w:lineRule="auto"/>
              <w:ind w:left="0"/>
              <w:rPr>
                <w:rFonts w:ascii="Times New Roman" w:hAnsi="Times New Roman"/>
                <w:b/>
                <w:bCs/>
              </w:rPr>
            </w:pPr>
            <w:r w:rsidRPr="001B40FB">
              <w:rPr>
                <w:rFonts w:ascii="Times New Roman" w:hAnsi="Times New Roman"/>
              </w:rPr>
              <w:t>Виконання завдань</w:t>
            </w:r>
          </w:p>
        </w:tc>
        <w:tc>
          <w:tcPr>
            <w:tcW w:w="1874" w:type="dxa"/>
          </w:tcPr>
          <w:p w:rsidR="002A1F6C" w:rsidRPr="001B40FB" w:rsidRDefault="002A1F6C" w:rsidP="006A1271">
            <w:pPr>
              <w:pStyle w:val="a4"/>
              <w:shd w:val="clear" w:color="auto" w:fill="FFFFFF"/>
              <w:spacing w:after="0" w:line="228" w:lineRule="auto"/>
              <w:ind w:left="0" w:firstLine="11"/>
              <w:jc w:val="center"/>
              <w:rPr>
                <w:rFonts w:ascii="Times New Roman" w:hAnsi="Times New Roman"/>
                <w:i/>
              </w:rPr>
            </w:pPr>
            <w:r>
              <w:rPr>
                <w:rFonts w:ascii="Times New Roman" w:hAnsi="Times New Roman"/>
                <w:i/>
              </w:rPr>
              <w:t>&lt;35</w:t>
            </w:r>
            <w:r w:rsidRPr="001B40FB">
              <w:rPr>
                <w:rFonts w:ascii="Times New Roman" w:hAnsi="Times New Roman"/>
                <w:i/>
              </w:rPr>
              <w:t xml:space="preserve"> балів</w:t>
            </w:r>
          </w:p>
        </w:tc>
        <w:tc>
          <w:tcPr>
            <w:tcW w:w="1912" w:type="dxa"/>
          </w:tcPr>
          <w:p w:rsidR="002A1F6C" w:rsidRPr="001B40FB" w:rsidRDefault="002A1F6C" w:rsidP="006A1271">
            <w:pPr>
              <w:pStyle w:val="a4"/>
              <w:shd w:val="clear" w:color="auto" w:fill="FFFFFF"/>
              <w:spacing w:after="0" w:line="228" w:lineRule="auto"/>
              <w:ind w:left="0" w:firstLine="11"/>
              <w:jc w:val="center"/>
              <w:rPr>
                <w:rFonts w:ascii="Times New Roman" w:hAnsi="Times New Roman"/>
                <w:bCs/>
                <w:i/>
              </w:rPr>
            </w:pPr>
            <w:r>
              <w:rPr>
                <w:rFonts w:ascii="Times New Roman" w:hAnsi="Times New Roman"/>
                <w:bCs/>
                <w:i/>
              </w:rPr>
              <w:t>36-44</w:t>
            </w:r>
            <w:r w:rsidRPr="001B40FB">
              <w:rPr>
                <w:rFonts w:ascii="Times New Roman" w:hAnsi="Times New Roman"/>
                <w:bCs/>
                <w:i/>
              </w:rPr>
              <w:t xml:space="preserve"> балів</w:t>
            </w:r>
          </w:p>
        </w:tc>
        <w:tc>
          <w:tcPr>
            <w:tcW w:w="2123" w:type="dxa"/>
          </w:tcPr>
          <w:p w:rsidR="002A1F6C" w:rsidRPr="001B40FB" w:rsidRDefault="002A1F6C" w:rsidP="006A1271">
            <w:pPr>
              <w:pStyle w:val="a4"/>
              <w:shd w:val="clear" w:color="auto" w:fill="FFFFFF"/>
              <w:spacing w:after="0" w:line="228" w:lineRule="auto"/>
              <w:ind w:left="0" w:firstLine="11"/>
              <w:jc w:val="center"/>
              <w:rPr>
                <w:rFonts w:ascii="Times New Roman" w:hAnsi="Times New Roman"/>
                <w:i/>
              </w:rPr>
            </w:pPr>
            <w:r>
              <w:rPr>
                <w:rFonts w:ascii="Times New Roman" w:hAnsi="Times New Roman"/>
                <w:i/>
              </w:rPr>
              <w:t>45-53</w:t>
            </w:r>
            <w:r w:rsidRPr="001B40FB">
              <w:rPr>
                <w:rFonts w:ascii="Times New Roman" w:hAnsi="Times New Roman"/>
                <w:i/>
              </w:rPr>
              <w:t xml:space="preserve"> балів</w:t>
            </w:r>
          </w:p>
        </w:tc>
        <w:tc>
          <w:tcPr>
            <w:tcW w:w="2123" w:type="dxa"/>
          </w:tcPr>
          <w:p w:rsidR="002A1F6C" w:rsidRPr="001B40FB" w:rsidRDefault="002A1F6C" w:rsidP="006A1271">
            <w:pPr>
              <w:pStyle w:val="a4"/>
              <w:shd w:val="clear" w:color="auto" w:fill="FFFFFF"/>
              <w:spacing w:after="0" w:line="228" w:lineRule="auto"/>
              <w:ind w:left="0" w:firstLine="11"/>
              <w:jc w:val="center"/>
              <w:rPr>
                <w:rFonts w:ascii="Times New Roman" w:hAnsi="Times New Roman"/>
                <w:i/>
              </w:rPr>
            </w:pPr>
            <w:r>
              <w:rPr>
                <w:rFonts w:ascii="Times New Roman" w:hAnsi="Times New Roman"/>
                <w:i/>
              </w:rPr>
              <w:t>54-60</w:t>
            </w:r>
            <w:r w:rsidRPr="001B40FB">
              <w:rPr>
                <w:rFonts w:ascii="Times New Roman" w:hAnsi="Times New Roman"/>
                <w:i/>
              </w:rPr>
              <w:t xml:space="preserve"> балів</w:t>
            </w:r>
          </w:p>
        </w:tc>
      </w:tr>
      <w:tr w:rsidR="002A1F6C" w:rsidRPr="00C0490A" w:rsidTr="006A1271">
        <w:tc>
          <w:tcPr>
            <w:tcW w:w="1744" w:type="dxa"/>
            <w:vMerge/>
          </w:tcPr>
          <w:p w:rsidR="002A1F6C" w:rsidRPr="001B40FB" w:rsidRDefault="002A1F6C" w:rsidP="006A1271">
            <w:pPr>
              <w:pStyle w:val="a4"/>
              <w:shd w:val="clear" w:color="auto" w:fill="FFFFFF"/>
              <w:spacing w:after="0" w:line="228" w:lineRule="auto"/>
              <w:ind w:left="0"/>
              <w:rPr>
                <w:rFonts w:ascii="Times New Roman" w:hAnsi="Times New Roman"/>
                <w:b/>
                <w:bCs/>
              </w:rPr>
            </w:pPr>
          </w:p>
        </w:tc>
        <w:tc>
          <w:tcPr>
            <w:tcW w:w="1874" w:type="dxa"/>
          </w:tcPr>
          <w:p w:rsidR="002A1F6C" w:rsidRPr="001B40FB" w:rsidRDefault="002A1F6C" w:rsidP="006A1271">
            <w:pPr>
              <w:pStyle w:val="a4"/>
              <w:shd w:val="clear" w:color="auto" w:fill="FFFFFF"/>
              <w:spacing w:after="0" w:line="228" w:lineRule="auto"/>
              <w:ind w:left="0" w:firstLine="11"/>
              <w:rPr>
                <w:rFonts w:ascii="Times New Roman" w:hAnsi="Times New Roman"/>
              </w:rPr>
            </w:pPr>
            <w:r w:rsidRPr="001B40FB">
              <w:rPr>
                <w:rFonts w:ascii="Times New Roman" w:hAnsi="Times New Roman"/>
              </w:rPr>
              <w:t>Завдання не виконано</w:t>
            </w:r>
          </w:p>
        </w:tc>
        <w:tc>
          <w:tcPr>
            <w:tcW w:w="1912" w:type="dxa"/>
          </w:tcPr>
          <w:p w:rsidR="002A1F6C" w:rsidRPr="001B40FB" w:rsidRDefault="002A1F6C" w:rsidP="006A1271">
            <w:pPr>
              <w:pStyle w:val="a4"/>
              <w:shd w:val="clear" w:color="auto" w:fill="FFFFFF"/>
              <w:spacing w:after="0" w:line="228" w:lineRule="auto"/>
              <w:ind w:left="0" w:firstLine="11"/>
              <w:rPr>
                <w:rFonts w:ascii="Times New Roman" w:hAnsi="Times New Roman"/>
                <w:bCs/>
              </w:rPr>
            </w:pPr>
            <w:r w:rsidRPr="001B40FB">
              <w:rPr>
                <w:rFonts w:ascii="Times New Roman" w:hAnsi="Times New Roman"/>
                <w:bCs/>
              </w:rPr>
              <w:t>Завдання виконане, але деякі питання не розкриті, мають місце неточності</w:t>
            </w:r>
          </w:p>
        </w:tc>
        <w:tc>
          <w:tcPr>
            <w:tcW w:w="2123" w:type="dxa"/>
          </w:tcPr>
          <w:p w:rsidR="002A1F6C" w:rsidRPr="001B40FB" w:rsidRDefault="002A1F6C" w:rsidP="006A1271">
            <w:pPr>
              <w:pStyle w:val="a4"/>
              <w:shd w:val="clear" w:color="auto" w:fill="FFFFFF"/>
              <w:spacing w:after="0" w:line="228" w:lineRule="auto"/>
              <w:ind w:left="0" w:firstLine="11"/>
              <w:rPr>
                <w:rFonts w:ascii="Times New Roman" w:hAnsi="Times New Roman"/>
              </w:rPr>
            </w:pPr>
            <w:r w:rsidRPr="001B40FB">
              <w:rPr>
                <w:rFonts w:ascii="Times New Roman" w:hAnsi="Times New Roman"/>
              </w:rPr>
              <w:t>Завдання виконане, але мають місце незначні неточності</w:t>
            </w:r>
          </w:p>
        </w:tc>
        <w:tc>
          <w:tcPr>
            <w:tcW w:w="2123" w:type="dxa"/>
          </w:tcPr>
          <w:p w:rsidR="002A1F6C" w:rsidRPr="001B40FB" w:rsidRDefault="002A1F6C" w:rsidP="006A1271">
            <w:pPr>
              <w:pStyle w:val="a4"/>
              <w:shd w:val="clear" w:color="auto" w:fill="FFFFFF"/>
              <w:spacing w:after="0" w:line="228" w:lineRule="auto"/>
              <w:ind w:left="0" w:firstLine="11"/>
              <w:rPr>
                <w:rFonts w:ascii="Times New Roman" w:hAnsi="Times New Roman"/>
              </w:rPr>
            </w:pPr>
            <w:r w:rsidRPr="001B40FB">
              <w:rPr>
                <w:rFonts w:ascii="Times New Roman" w:hAnsi="Times New Roman"/>
              </w:rPr>
              <w:t>Завдання виконане, всі питання розкриті</w:t>
            </w:r>
          </w:p>
        </w:tc>
      </w:tr>
      <w:tr w:rsidR="002A1F6C" w:rsidRPr="00C0490A" w:rsidTr="006A1271">
        <w:tc>
          <w:tcPr>
            <w:tcW w:w="1744" w:type="dxa"/>
            <w:vMerge w:val="restart"/>
          </w:tcPr>
          <w:p w:rsidR="002A1F6C" w:rsidRPr="001B40FB" w:rsidRDefault="002A1F6C" w:rsidP="006A1271">
            <w:pPr>
              <w:pStyle w:val="a4"/>
              <w:shd w:val="clear" w:color="auto" w:fill="FFFFFF"/>
              <w:spacing w:after="0" w:line="228" w:lineRule="auto"/>
              <w:ind w:left="0"/>
              <w:rPr>
                <w:rFonts w:ascii="Times New Roman" w:hAnsi="Times New Roman"/>
                <w:b/>
                <w:bCs/>
              </w:rPr>
            </w:pPr>
            <w:r w:rsidRPr="001B40FB">
              <w:rPr>
                <w:rFonts w:ascii="Times New Roman" w:hAnsi="Times New Roman"/>
              </w:rPr>
              <w:t>Експрес-опитування</w:t>
            </w:r>
          </w:p>
        </w:tc>
        <w:tc>
          <w:tcPr>
            <w:tcW w:w="1874" w:type="dxa"/>
          </w:tcPr>
          <w:p w:rsidR="002A1F6C" w:rsidRPr="001B40FB" w:rsidRDefault="002A1F6C" w:rsidP="006A1271">
            <w:pPr>
              <w:pStyle w:val="a4"/>
              <w:shd w:val="clear" w:color="auto" w:fill="FFFFFF"/>
              <w:spacing w:after="0" w:line="228" w:lineRule="auto"/>
              <w:ind w:left="0" w:firstLine="11"/>
              <w:jc w:val="center"/>
              <w:rPr>
                <w:rFonts w:ascii="Times New Roman" w:hAnsi="Times New Roman"/>
                <w:i/>
              </w:rPr>
            </w:pPr>
            <w:r w:rsidRPr="001B40FB">
              <w:rPr>
                <w:rFonts w:ascii="Times New Roman" w:hAnsi="Times New Roman"/>
                <w:i/>
              </w:rPr>
              <w:t>0</w:t>
            </w:r>
            <w:r>
              <w:rPr>
                <w:rFonts w:ascii="Times New Roman" w:hAnsi="Times New Roman"/>
                <w:i/>
              </w:rPr>
              <w:t>-11</w:t>
            </w:r>
            <w:r w:rsidRPr="001B40FB">
              <w:rPr>
                <w:rFonts w:ascii="Times New Roman" w:hAnsi="Times New Roman"/>
                <w:i/>
              </w:rPr>
              <w:t xml:space="preserve"> балів</w:t>
            </w:r>
          </w:p>
        </w:tc>
        <w:tc>
          <w:tcPr>
            <w:tcW w:w="1912" w:type="dxa"/>
          </w:tcPr>
          <w:p w:rsidR="002A1F6C" w:rsidRPr="001B40FB" w:rsidRDefault="002A1F6C" w:rsidP="006A1271">
            <w:pPr>
              <w:pStyle w:val="a4"/>
              <w:shd w:val="clear" w:color="auto" w:fill="FFFFFF"/>
              <w:spacing w:after="0" w:line="228" w:lineRule="auto"/>
              <w:ind w:left="0" w:firstLine="11"/>
              <w:jc w:val="center"/>
              <w:rPr>
                <w:rFonts w:ascii="Times New Roman" w:hAnsi="Times New Roman"/>
                <w:bCs/>
                <w:i/>
              </w:rPr>
            </w:pPr>
            <w:r w:rsidRPr="001B40FB">
              <w:rPr>
                <w:rFonts w:ascii="Times New Roman" w:hAnsi="Times New Roman"/>
                <w:bCs/>
                <w:i/>
              </w:rPr>
              <w:t>12-14 балів</w:t>
            </w:r>
          </w:p>
        </w:tc>
        <w:tc>
          <w:tcPr>
            <w:tcW w:w="2123" w:type="dxa"/>
          </w:tcPr>
          <w:p w:rsidR="002A1F6C" w:rsidRPr="001B40FB" w:rsidRDefault="002A1F6C" w:rsidP="006A1271">
            <w:pPr>
              <w:pStyle w:val="a4"/>
              <w:shd w:val="clear" w:color="auto" w:fill="FFFFFF"/>
              <w:spacing w:after="0" w:line="228" w:lineRule="auto"/>
              <w:ind w:left="0" w:firstLine="11"/>
              <w:jc w:val="center"/>
              <w:rPr>
                <w:rFonts w:ascii="Times New Roman" w:hAnsi="Times New Roman"/>
                <w:i/>
              </w:rPr>
            </w:pPr>
            <w:r w:rsidRPr="001B40FB">
              <w:rPr>
                <w:rFonts w:ascii="Times New Roman" w:hAnsi="Times New Roman"/>
                <w:i/>
              </w:rPr>
              <w:t>15-1</w:t>
            </w:r>
            <w:r>
              <w:rPr>
                <w:rFonts w:ascii="Times New Roman" w:hAnsi="Times New Roman"/>
                <w:i/>
              </w:rPr>
              <w:t>7</w:t>
            </w:r>
            <w:r w:rsidRPr="001B40FB">
              <w:rPr>
                <w:rFonts w:ascii="Times New Roman" w:hAnsi="Times New Roman"/>
                <w:i/>
              </w:rPr>
              <w:t xml:space="preserve"> балів</w:t>
            </w:r>
          </w:p>
        </w:tc>
        <w:tc>
          <w:tcPr>
            <w:tcW w:w="2123" w:type="dxa"/>
          </w:tcPr>
          <w:p w:rsidR="002A1F6C" w:rsidRPr="001B40FB" w:rsidRDefault="002A1F6C" w:rsidP="006A1271">
            <w:pPr>
              <w:pStyle w:val="a4"/>
              <w:shd w:val="clear" w:color="auto" w:fill="FFFFFF"/>
              <w:spacing w:after="0" w:line="228" w:lineRule="auto"/>
              <w:ind w:left="0" w:firstLine="11"/>
              <w:jc w:val="center"/>
              <w:rPr>
                <w:rFonts w:ascii="Times New Roman" w:hAnsi="Times New Roman"/>
                <w:i/>
              </w:rPr>
            </w:pPr>
            <w:r w:rsidRPr="001B40FB">
              <w:rPr>
                <w:rFonts w:ascii="Times New Roman" w:hAnsi="Times New Roman"/>
                <w:i/>
              </w:rPr>
              <w:t>18-20 балів</w:t>
            </w:r>
          </w:p>
        </w:tc>
      </w:tr>
      <w:tr w:rsidR="002A1F6C" w:rsidRPr="00C0490A" w:rsidTr="006A1271">
        <w:tc>
          <w:tcPr>
            <w:tcW w:w="1744" w:type="dxa"/>
            <w:vMerge/>
          </w:tcPr>
          <w:p w:rsidR="002A1F6C" w:rsidRPr="001B40FB" w:rsidRDefault="002A1F6C" w:rsidP="006A1271">
            <w:pPr>
              <w:pStyle w:val="a4"/>
              <w:shd w:val="clear" w:color="auto" w:fill="FFFFFF"/>
              <w:spacing w:after="0" w:line="228" w:lineRule="auto"/>
              <w:ind w:left="0"/>
              <w:rPr>
                <w:rFonts w:ascii="Times New Roman" w:hAnsi="Times New Roman"/>
                <w:b/>
                <w:bCs/>
              </w:rPr>
            </w:pPr>
          </w:p>
        </w:tc>
        <w:tc>
          <w:tcPr>
            <w:tcW w:w="1874" w:type="dxa"/>
          </w:tcPr>
          <w:p w:rsidR="002A1F6C" w:rsidRPr="001B40FB" w:rsidRDefault="002A1F6C" w:rsidP="006A1271">
            <w:pPr>
              <w:pStyle w:val="a4"/>
              <w:shd w:val="clear" w:color="auto" w:fill="FFFFFF"/>
              <w:spacing w:after="0" w:line="228" w:lineRule="auto"/>
              <w:ind w:left="0" w:firstLine="11"/>
              <w:rPr>
                <w:rFonts w:ascii="Times New Roman" w:hAnsi="Times New Roman"/>
              </w:rPr>
            </w:pPr>
            <w:r w:rsidRPr="001B40FB">
              <w:rPr>
                <w:rFonts w:ascii="Times New Roman" w:hAnsi="Times New Roman"/>
              </w:rPr>
              <w:t>Відсутні знання по теоретичним питанням</w:t>
            </w:r>
          </w:p>
        </w:tc>
        <w:tc>
          <w:tcPr>
            <w:tcW w:w="1912" w:type="dxa"/>
          </w:tcPr>
          <w:p w:rsidR="002A1F6C" w:rsidRPr="001B40FB" w:rsidRDefault="002A1F6C" w:rsidP="006A1271">
            <w:pPr>
              <w:pStyle w:val="a4"/>
              <w:shd w:val="clear" w:color="auto" w:fill="FFFFFF"/>
              <w:spacing w:after="0" w:line="228" w:lineRule="auto"/>
              <w:ind w:left="0" w:firstLine="11"/>
              <w:rPr>
                <w:rFonts w:ascii="Times New Roman" w:hAnsi="Times New Roman"/>
                <w:bCs/>
              </w:rPr>
            </w:pPr>
            <w:r w:rsidRPr="001B40FB">
              <w:rPr>
                <w:rFonts w:ascii="Times New Roman" w:hAnsi="Times New Roman"/>
                <w:bCs/>
              </w:rPr>
              <w:t>Низький рівень знань теоретичних питань</w:t>
            </w:r>
          </w:p>
        </w:tc>
        <w:tc>
          <w:tcPr>
            <w:tcW w:w="2123" w:type="dxa"/>
          </w:tcPr>
          <w:p w:rsidR="002A1F6C" w:rsidRPr="001B40FB" w:rsidRDefault="002A1F6C" w:rsidP="006A1271">
            <w:pPr>
              <w:pStyle w:val="a4"/>
              <w:shd w:val="clear" w:color="auto" w:fill="FFFFFF"/>
              <w:spacing w:after="0" w:line="228" w:lineRule="auto"/>
              <w:ind w:left="0" w:firstLine="11"/>
              <w:rPr>
                <w:rFonts w:ascii="Times New Roman" w:hAnsi="Times New Roman"/>
              </w:rPr>
            </w:pPr>
            <w:r w:rsidRPr="001B40FB">
              <w:rPr>
                <w:rFonts w:ascii="Times New Roman" w:hAnsi="Times New Roman"/>
              </w:rPr>
              <w:t>Володіння понятійно-категоріальним апаратом, фаховою термінологією , теоретичними знаннями, незначні неточності у відповідях на питання</w:t>
            </w:r>
          </w:p>
        </w:tc>
        <w:tc>
          <w:tcPr>
            <w:tcW w:w="2123" w:type="dxa"/>
          </w:tcPr>
          <w:p w:rsidR="002A1F6C" w:rsidRPr="001B40FB" w:rsidRDefault="002A1F6C" w:rsidP="006A1271">
            <w:pPr>
              <w:pStyle w:val="a4"/>
              <w:shd w:val="clear" w:color="auto" w:fill="FFFFFF"/>
              <w:spacing w:after="0" w:line="228" w:lineRule="auto"/>
              <w:ind w:left="0" w:firstLine="11"/>
              <w:rPr>
                <w:rFonts w:ascii="Times New Roman" w:hAnsi="Times New Roman"/>
              </w:rPr>
            </w:pPr>
            <w:r w:rsidRPr="001B40FB">
              <w:rPr>
                <w:rFonts w:ascii="Times New Roman" w:hAnsi="Times New Roman"/>
              </w:rPr>
              <w:t>Володіння понятійно-категоріальним апаратом, фаховою термінологією , теоретичними знаннями</w:t>
            </w:r>
          </w:p>
        </w:tc>
      </w:tr>
      <w:tr w:rsidR="002A1F6C" w:rsidRPr="00C0490A" w:rsidTr="006A1271">
        <w:tc>
          <w:tcPr>
            <w:tcW w:w="1744" w:type="dxa"/>
            <w:vMerge w:val="restart"/>
            <w:vAlign w:val="center"/>
          </w:tcPr>
          <w:p w:rsidR="002A1F6C" w:rsidRPr="001B40FB" w:rsidRDefault="002A1F6C" w:rsidP="006A1271">
            <w:pPr>
              <w:shd w:val="clear" w:color="auto" w:fill="FFFFFF"/>
              <w:spacing w:after="0" w:line="228" w:lineRule="auto"/>
              <w:jc w:val="center"/>
              <w:rPr>
                <w:rFonts w:ascii="Times New Roman" w:hAnsi="Times New Roman"/>
                <w:sz w:val="21"/>
                <w:szCs w:val="21"/>
              </w:rPr>
            </w:pPr>
            <w:r w:rsidRPr="001B40FB">
              <w:rPr>
                <w:rFonts w:ascii="Times New Roman" w:hAnsi="Times New Roman"/>
                <w:sz w:val="21"/>
                <w:szCs w:val="21"/>
              </w:rPr>
              <w:t>Стандартизовані тести</w:t>
            </w:r>
          </w:p>
        </w:tc>
        <w:tc>
          <w:tcPr>
            <w:tcW w:w="1874" w:type="dxa"/>
          </w:tcPr>
          <w:p w:rsidR="002A1F6C" w:rsidRPr="001B40FB" w:rsidRDefault="002A1F6C" w:rsidP="006A1271">
            <w:pPr>
              <w:pStyle w:val="a4"/>
              <w:shd w:val="clear" w:color="auto" w:fill="FFFFFF"/>
              <w:spacing w:after="0" w:line="228" w:lineRule="auto"/>
              <w:ind w:left="0"/>
              <w:jc w:val="center"/>
              <w:rPr>
                <w:rFonts w:ascii="Times New Roman" w:hAnsi="Times New Roman"/>
                <w:i/>
                <w:sz w:val="21"/>
                <w:szCs w:val="21"/>
              </w:rPr>
            </w:pPr>
            <w:r w:rsidRPr="001B40FB">
              <w:rPr>
                <w:rFonts w:ascii="Times New Roman" w:hAnsi="Times New Roman"/>
                <w:i/>
                <w:sz w:val="21"/>
                <w:szCs w:val="21"/>
              </w:rPr>
              <w:t>0</w:t>
            </w:r>
            <w:r>
              <w:rPr>
                <w:rFonts w:ascii="Times New Roman" w:hAnsi="Times New Roman"/>
                <w:i/>
                <w:sz w:val="21"/>
                <w:szCs w:val="21"/>
              </w:rPr>
              <w:t>-5</w:t>
            </w:r>
            <w:r w:rsidRPr="001B40FB">
              <w:rPr>
                <w:rFonts w:ascii="Times New Roman" w:hAnsi="Times New Roman"/>
                <w:i/>
                <w:sz w:val="21"/>
                <w:szCs w:val="21"/>
              </w:rPr>
              <w:t xml:space="preserve"> балів</w:t>
            </w:r>
          </w:p>
        </w:tc>
        <w:tc>
          <w:tcPr>
            <w:tcW w:w="1912" w:type="dxa"/>
          </w:tcPr>
          <w:p w:rsidR="002A1F6C" w:rsidRPr="001B40FB" w:rsidRDefault="002A1F6C" w:rsidP="006A1271">
            <w:pPr>
              <w:pStyle w:val="a4"/>
              <w:shd w:val="clear" w:color="auto" w:fill="FFFFFF"/>
              <w:spacing w:after="0" w:line="228" w:lineRule="auto"/>
              <w:ind w:left="0"/>
              <w:jc w:val="center"/>
              <w:rPr>
                <w:rFonts w:ascii="Times New Roman" w:hAnsi="Times New Roman"/>
                <w:bCs/>
                <w:i/>
                <w:sz w:val="21"/>
                <w:szCs w:val="21"/>
              </w:rPr>
            </w:pPr>
            <w:r w:rsidRPr="001B40FB">
              <w:rPr>
                <w:rFonts w:ascii="Times New Roman" w:hAnsi="Times New Roman"/>
                <w:bCs/>
                <w:i/>
                <w:sz w:val="21"/>
                <w:szCs w:val="21"/>
              </w:rPr>
              <w:t>6 балів</w:t>
            </w:r>
          </w:p>
        </w:tc>
        <w:tc>
          <w:tcPr>
            <w:tcW w:w="2123" w:type="dxa"/>
          </w:tcPr>
          <w:p w:rsidR="002A1F6C" w:rsidRPr="001B40FB" w:rsidRDefault="002A1F6C" w:rsidP="006A1271">
            <w:pPr>
              <w:pStyle w:val="a4"/>
              <w:shd w:val="clear" w:color="auto" w:fill="FFFFFF"/>
              <w:spacing w:after="0" w:line="228" w:lineRule="auto"/>
              <w:ind w:left="0"/>
              <w:jc w:val="center"/>
              <w:rPr>
                <w:rFonts w:ascii="Times New Roman" w:hAnsi="Times New Roman"/>
                <w:i/>
                <w:sz w:val="21"/>
                <w:szCs w:val="21"/>
              </w:rPr>
            </w:pPr>
            <w:r>
              <w:rPr>
                <w:rFonts w:ascii="Times New Roman" w:hAnsi="Times New Roman"/>
                <w:i/>
                <w:sz w:val="21"/>
                <w:szCs w:val="21"/>
              </w:rPr>
              <w:t>7-</w:t>
            </w:r>
            <w:r w:rsidRPr="001B40FB">
              <w:rPr>
                <w:rFonts w:ascii="Times New Roman" w:hAnsi="Times New Roman"/>
                <w:i/>
                <w:sz w:val="21"/>
                <w:szCs w:val="21"/>
              </w:rPr>
              <w:t>8 балів</w:t>
            </w:r>
          </w:p>
        </w:tc>
        <w:tc>
          <w:tcPr>
            <w:tcW w:w="2123" w:type="dxa"/>
          </w:tcPr>
          <w:p w:rsidR="002A1F6C" w:rsidRPr="001B40FB" w:rsidRDefault="002A1F6C" w:rsidP="006A1271">
            <w:pPr>
              <w:pStyle w:val="a4"/>
              <w:shd w:val="clear" w:color="auto" w:fill="FFFFFF"/>
              <w:spacing w:after="0" w:line="228" w:lineRule="auto"/>
              <w:ind w:left="0"/>
              <w:jc w:val="center"/>
              <w:rPr>
                <w:rFonts w:ascii="Times New Roman" w:hAnsi="Times New Roman"/>
                <w:i/>
                <w:sz w:val="21"/>
                <w:szCs w:val="21"/>
              </w:rPr>
            </w:pPr>
            <w:r>
              <w:rPr>
                <w:rFonts w:ascii="Times New Roman" w:hAnsi="Times New Roman"/>
                <w:i/>
                <w:sz w:val="21"/>
                <w:szCs w:val="21"/>
              </w:rPr>
              <w:t>9-</w:t>
            </w:r>
            <w:r w:rsidRPr="001B40FB">
              <w:rPr>
                <w:rFonts w:ascii="Times New Roman" w:hAnsi="Times New Roman"/>
                <w:i/>
                <w:sz w:val="21"/>
                <w:szCs w:val="21"/>
              </w:rPr>
              <w:t>10 балів</w:t>
            </w:r>
          </w:p>
        </w:tc>
      </w:tr>
      <w:tr w:rsidR="002A1F6C" w:rsidRPr="00C0490A" w:rsidTr="006A1271">
        <w:tc>
          <w:tcPr>
            <w:tcW w:w="1744" w:type="dxa"/>
            <w:vMerge/>
            <w:vAlign w:val="center"/>
          </w:tcPr>
          <w:p w:rsidR="002A1F6C" w:rsidRPr="001B40FB" w:rsidRDefault="002A1F6C" w:rsidP="006A1271">
            <w:pPr>
              <w:pStyle w:val="a4"/>
              <w:shd w:val="clear" w:color="auto" w:fill="FFFFFF"/>
              <w:spacing w:after="0" w:line="228" w:lineRule="auto"/>
              <w:ind w:left="0"/>
              <w:rPr>
                <w:rFonts w:ascii="Times New Roman" w:hAnsi="Times New Roman"/>
                <w:b/>
                <w:bCs/>
              </w:rPr>
            </w:pPr>
          </w:p>
        </w:tc>
        <w:tc>
          <w:tcPr>
            <w:tcW w:w="1874" w:type="dxa"/>
          </w:tcPr>
          <w:p w:rsidR="002A1F6C" w:rsidRPr="001B40FB" w:rsidRDefault="002A1F6C" w:rsidP="006A1271">
            <w:pPr>
              <w:pStyle w:val="a4"/>
              <w:shd w:val="clear" w:color="auto" w:fill="FFFFFF"/>
              <w:spacing w:after="0" w:line="228" w:lineRule="auto"/>
              <w:ind w:left="0" w:firstLine="11"/>
              <w:rPr>
                <w:rFonts w:ascii="Times New Roman" w:hAnsi="Times New Roman"/>
              </w:rPr>
            </w:pPr>
            <w:r w:rsidRPr="001B40FB">
              <w:rPr>
                <w:rFonts w:ascii="Times New Roman" w:hAnsi="Times New Roman"/>
                <w:sz w:val="21"/>
                <w:szCs w:val="21"/>
              </w:rPr>
              <w:t>Вірно вирішено менше 60 % тестів</w:t>
            </w:r>
          </w:p>
        </w:tc>
        <w:tc>
          <w:tcPr>
            <w:tcW w:w="1912" w:type="dxa"/>
          </w:tcPr>
          <w:p w:rsidR="002A1F6C" w:rsidRPr="001B40FB" w:rsidRDefault="002A1F6C" w:rsidP="006A1271">
            <w:pPr>
              <w:pStyle w:val="a4"/>
              <w:shd w:val="clear" w:color="auto" w:fill="FFFFFF"/>
              <w:spacing w:after="0" w:line="228" w:lineRule="auto"/>
              <w:ind w:left="0" w:firstLine="11"/>
              <w:rPr>
                <w:rFonts w:ascii="Times New Roman" w:hAnsi="Times New Roman"/>
                <w:bCs/>
              </w:rPr>
            </w:pPr>
            <w:r w:rsidRPr="001B40FB">
              <w:rPr>
                <w:rFonts w:ascii="Times New Roman" w:hAnsi="Times New Roman"/>
                <w:sz w:val="21"/>
                <w:szCs w:val="21"/>
              </w:rPr>
              <w:t>Вірно вирішено 60 -7</w:t>
            </w:r>
            <w:r>
              <w:rPr>
                <w:rFonts w:ascii="Times New Roman" w:hAnsi="Times New Roman"/>
                <w:sz w:val="21"/>
                <w:szCs w:val="21"/>
              </w:rPr>
              <w:t>4</w:t>
            </w:r>
            <w:r w:rsidRPr="001B40FB">
              <w:rPr>
                <w:rFonts w:ascii="Times New Roman" w:hAnsi="Times New Roman"/>
                <w:sz w:val="21"/>
                <w:szCs w:val="21"/>
              </w:rPr>
              <w:t xml:space="preserve"> % тестів</w:t>
            </w:r>
          </w:p>
        </w:tc>
        <w:tc>
          <w:tcPr>
            <w:tcW w:w="2123" w:type="dxa"/>
          </w:tcPr>
          <w:p w:rsidR="002A1F6C" w:rsidRPr="001B40FB" w:rsidRDefault="002A1F6C" w:rsidP="006A1271">
            <w:pPr>
              <w:pStyle w:val="a4"/>
              <w:shd w:val="clear" w:color="auto" w:fill="FFFFFF"/>
              <w:spacing w:after="0" w:line="228" w:lineRule="auto"/>
              <w:ind w:left="0" w:firstLine="11"/>
              <w:rPr>
                <w:rFonts w:ascii="Times New Roman" w:hAnsi="Times New Roman"/>
              </w:rPr>
            </w:pPr>
            <w:r w:rsidRPr="001B40FB">
              <w:rPr>
                <w:rFonts w:ascii="Times New Roman" w:hAnsi="Times New Roman"/>
                <w:sz w:val="21"/>
                <w:szCs w:val="21"/>
              </w:rPr>
              <w:t>Вірно вирішено 7</w:t>
            </w:r>
            <w:r>
              <w:rPr>
                <w:rFonts w:ascii="Times New Roman" w:hAnsi="Times New Roman"/>
                <w:sz w:val="21"/>
                <w:szCs w:val="21"/>
              </w:rPr>
              <w:t>5 -89</w:t>
            </w:r>
            <w:r w:rsidRPr="001B40FB">
              <w:rPr>
                <w:rFonts w:ascii="Times New Roman" w:hAnsi="Times New Roman"/>
                <w:sz w:val="21"/>
                <w:szCs w:val="21"/>
              </w:rPr>
              <w:t xml:space="preserve"> % тестів</w:t>
            </w:r>
          </w:p>
        </w:tc>
        <w:tc>
          <w:tcPr>
            <w:tcW w:w="2123" w:type="dxa"/>
          </w:tcPr>
          <w:p w:rsidR="002A1F6C" w:rsidRPr="001B40FB" w:rsidRDefault="002A1F6C" w:rsidP="006A1271">
            <w:pPr>
              <w:pStyle w:val="a4"/>
              <w:shd w:val="clear" w:color="auto" w:fill="FFFFFF"/>
              <w:spacing w:after="0" w:line="228" w:lineRule="auto"/>
              <w:ind w:left="0" w:firstLine="11"/>
              <w:rPr>
                <w:rFonts w:ascii="Times New Roman" w:hAnsi="Times New Roman"/>
              </w:rPr>
            </w:pPr>
            <w:r w:rsidRPr="001B40FB">
              <w:rPr>
                <w:rFonts w:ascii="Times New Roman" w:hAnsi="Times New Roman"/>
                <w:sz w:val="21"/>
                <w:szCs w:val="21"/>
              </w:rPr>
              <w:t xml:space="preserve">Вірно вирішено 90 </w:t>
            </w:r>
            <w:r>
              <w:rPr>
                <w:rFonts w:ascii="Times New Roman" w:hAnsi="Times New Roman"/>
                <w:sz w:val="21"/>
                <w:szCs w:val="21"/>
              </w:rPr>
              <w:t xml:space="preserve">і </w:t>
            </w:r>
            <w:r w:rsidRPr="001B40FB">
              <w:rPr>
                <w:rFonts w:ascii="Times New Roman" w:hAnsi="Times New Roman"/>
                <w:sz w:val="21"/>
                <w:szCs w:val="21"/>
              </w:rPr>
              <w:t>більше % тестів</w:t>
            </w:r>
          </w:p>
        </w:tc>
      </w:tr>
    </w:tbl>
    <w:p w:rsidR="002A1F6C" w:rsidRDefault="002A1F6C" w:rsidP="002A1F6C">
      <w:pPr>
        <w:pStyle w:val="a4"/>
        <w:spacing w:after="0" w:line="276" w:lineRule="auto"/>
        <w:ind w:left="2160"/>
        <w:jc w:val="both"/>
        <w:rPr>
          <w:rFonts w:ascii="Times New Roman" w:hAnsi="Times New Roman"/>
          <w:sz w:val="24"/>
          <w:szCs w:val="24"/>
        </w:rPr>
      </w:pPr>
    </w:p>
    <w:p w:rsidR="002A1F6C" w:rsidRDefault="002A1F6C" w:rsidP="002A1F6C">
      <w:pPr>
        <w:pStyle w:val="a4"/>
        <w:spacing w:after="0" w:line="276" w:lineRule="auto"/>
        <w:ind w:left="2160"/>
        <w:jc w:val="both"/>
        <w:rPr>
          <w:rFonts w:ascii="Times New Roman" w:hAnsi="Times New Roman"/>
          <w:sz w:val="24"/>
          <w:szCs w:val="24"/>
        </w:rPr>
      </w:pPr>
    </w:p>
    <w:p w:rsidR="002A1F6C" w:rsidRDefault="002A1F6C" w:rsidP="002A1F6C">
      <w:pPr>
        <w:pStyle w:val="a4"/>
        <w:spacing w:after="0" w:line="276" w:lineRule="auto"/>
        <w:ind w:left="2160"/>
        <w:jc w:val="both"/>
        <w:rPr>
          <w:rFonts w:ascii="Times New Roman" w:hAnsi="Times New Roman"/>
          <w:sz w:val="24"/>
          <w:szCs w:val="24"/>
        </w:rPr>
      </w:pPr>
    </w:p>
    <w:p w:rsidR="002A1F6C" w:rsidRDefault="002A1F6C" w:rsidP="002A1F6C">
      <w:pPr>
        <w:pStyle w:val="a4"/>
        <w:spacing w:after="0" w:line="276" w:lineRule="auto"/>
        <w:ind w:left="2160"/>
        <w:jc w:val="both"/>
        <w:rPr>
          <w:rFonts w:ascii="Times New Roman" w:hAnsi="Times New Roman"/>
          <w:sz w:val="24"/>
          <w:szCs w:val="24"/>
        </w:rPr>
      </w:pPr>
    </w:p>
    <w:p w:rsidR="005462E6" w:rsidRDefault="005462E6" w:rsidP="00C64A64">
      <w:pPr>
        <w:pStyle w:val="a4"/>
        <w:spacing w:after="0" w:line="276" w:lineRule="auto"/>
        <w:ind w:left="1080"/>
        <w:rPr>
          <w:rFonts w:ascii="Times New Roman" w:hAnsi="Times New Roman"/>
          <w:bCs/>
          <w:sz w:val="24"/>
          <w:szCs w:val="24"/>
        </w:rPr>
      </w:pPr>
      <w:r w:rsidRPr="00013A13">
        <w:rPr>
          <w:rFonts w:ascii="Times New Roman" w:hAnsi="Times New Roman"/>
          <w:sz w:val="24"/>
          <w:szCs w:val="24"/>
        </w:rPr>
        <w:lastRenderedPageBreak/>
        <w:t>Критерії оцінювання</w:t>
      </w:r>
      <w:r>
        <w:rPr>
          <w:rFonts w:ascii="Times New Roman" w:hAnsi="Times New Roman"/>
          <w:sz w:val="24"/>
          <w:szCs w:val="24"/>
        </w:rPr>
        <w:t xml:space="preserve"> для </w:t>
      </w:r>
      <w:r w:rsidRPr="00B43978">
        <w:rPr>
          <w:rFonts w:ascii="Times New Roman" w:hAnsi="Times New Roman"/>
          <w:sz w:val="24"/>
          <w:szCs w:val="24"/>
        </w:rPr>
        <w:t>здобувачів</w:t>
      </w:r>
      <w:r w:rsidRPr="00B43978">
        <w:rPr>
          <w:rFonts w:ascii="Times New Roman" w:hAnsi="Times New Roman"/>
          <w:i/>
          <w:iCs/>
          <w:sz w:val="24"/>
          <w:szCs w:val="24"/>
        </w:rPr>
        <w:t xml:space="preserve"> заочної форми</w:t>
      </w:r>
      <w:r>
        <w:rPr>
          <w:rFonts w:ascii="Times New Roman" w:hAnsi="Times New Roman"/>
          <w:sz w:val="24"/>
          <w:szCs w:val="24"/>
        </w:rPr>
        <w:t xml:space="preserve"> навчання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44"/>
        <w:gridCol w:w="1874"/>
        <w:gridCol w:w="1912"/>
        <w:gridCol w:w="2123"/>
        <w:gridCol w:w="2123"/>
      </w:tblGrid>
      <w:tr w:rsidR="002A1F6C" w:rsidRPr="00C0490A" w:rsidTr="006A1271">
        <w:tc>
          <w:tcPr>
            <w:tcW w:w="1744" w:type="dxa"/>
          </w:tcPr>
          <w:p w:rsidR="002A1F6C" w:rsidRPr="001B40FB" w:rsidRDefault="002A1F6C" w:rsidP="006A1271">
            <w:pPr>
              <w:pStyle w:val="a4"/>
              <w:shd w:val="clear" w:color="auto" w:fill="FFFFFF"/>
              <w:spacing w:after="0" w:line="240" w:lineRule="auto"/>
              <w:ind w:left="0"/>
              <w:rPr>
                <w:rFonts w:ascii="Times New Roman" w:hAnsi="Times New Roman"/>
                <w:b/>
                <w:bCs/>
              </w:rPr>
            </w:pPr>
            <w:r w:rsidRPr="001B40FB">
              <w:rPr>
                <w:rFonts w:ascii="Times New Roman" w:hAnsi="Times New Roman"/>
                <w:b/>
                <w:bCs/>
              </w:rPr>
              <w:t>Компонент</w:t>
            </w:r>
          </w:p>
        </w:tc>
        <w:tc>
          <w:tcPr>
            <w:tcW w:w="1874" w:type="dxa"/>
          </w:tcPr>
          <w:p w:rsidR="002A1F6C" w:rsidRPr="001B40FB" w:rsidRDefault="002A1F6C" w:rsidP="006A1271">
            <w:pPr>
              <w:pStyle w:val="a4"/>
              <w:shd w:val="clear" w:color="auto" w:fill="FFFFFF"/>
              <w:spacing w:after="0" w:line="240" w:lineRule="auto"/>
              <w:ind w:left="0"/>
              <w:jc w:val="center"/>
              <w:rPr>
                <w:rFonts w:ascii="Times New Roman" w:hAnsi="Times New Roman"/>
                <w:b/>
                <w:bCs/>
              </w:rPr>
            </w:pPr>
            <w:r w:rsidRPr="001B40FB">
              <w:rPr>
                <w:rFonts w:ascii="Times New Roman" w:hAnsi="Times New Roman"/>
                <w:b/>
                <w:bCs/>
              </w:rPr>
              <w:t>Незадовільно</w:t>
            </w:r>
          </w:p>
        </w:tc>
        <w:tc>
          <w:tcPr>
            <w:tcW w:w="1912" w:type="dxa"/>
          </w:tcPr>
          <w:p w:rsidR="002A1F6C" w:rsidRPr="001B40FB" w:rsidRDefault="002A1F6C" w:rsidP="006A1271">
            <w:pPr>
              <w:pStyle w:val="a4"/>
              <w:shd w:val="clear" w:color="auto" w:fill="FFFFFF"/>
              <w:spacing w:after="0" w:line="240" w:lineRule="auto"/>
              <w:ind w:left="0"/>
              <w:jc w:val="center"/>
              <w:rPr>
                <w:rFonts w:ascii="Times New Roman" w:hAnsi="Times New Roman"/>
                <w:b/>
                <w:bCs/>
              </w:rPr>
            </w:pPr>
            <w:r w:rsidRPr="001B40FB">
              <w:rPr>
                <w:rFonts w:ascii="Times New Roman" w:hAnsi="Times New Roman"/>
                <w:b/>
                <w:bCs/>
              </w:rPr>
              <w:t>Задовільно</w:t>
            </w:r>
          </w:p>
        </w:tc>
        <w:tc>
          <w:tcPr>
            <w:tcW w:w="2123" w:type="dxa"/>
          </w:tcPr>
          <w:p w:rsidR="002A1F6C" w:rsidRPr="001B40FB" w:rsidRDefault="002A1F6C" w:rsidP="006A1271">
            <w:pPr>
              <w:pStyle w:val="a4"/>
              <w:shd w:val="clear" w:color="auto" w:fill="FFFFFF"/>
              <w:spacing w:after="0" w:line="240" w:lineRule="auto"/>
              <w:ind w:left="0"/>
              <w:jc w:val="center"/>
              <w:rPr>
                <w:rFonts w:ascii="Times New Roman" w:hAnsi="Times New Roman"/>
                <w:b/>
                <w:bCs/>
              </w:rPr>
            </w:pPr>
            <w:r w:rsidRPr="001B40FB">
              <w:rPr>
                <w:rFonts w:ascii="Times New Roman" w:hAnsi="Times New Roman"/>
                <w:b/>
                <w:bCs/>
              </w:rPr>
              <w:t>Добре</w:t>
            </w:r>
          </w:p>
        </w:tc>
        <w:tc>
          <w:tcPr>
            <w:tcW w:w="2123" w:type="dxa"/>
          </w:tcPr>
          <w:p w:rsidR="002A1F6C" w:rsidRPr="001B40FB" w:rsidRDefault="002A1F6C" w:rsidP="006A1271">
            <w:pPr>
              <w:pStyle w:val="a4"/>
              <w:shd w:val="clear" w:color="auto" w:fill="FFFFFF"/>
              <w:spacing w:after="0" w:line="240" w:lineRule="auto"/>
              <w:ind w:left="0"/>
              <w:jc w:val="center"/>
              <w:rPr>
                <w:rFonts w:ascii="Times New Roman" w:hAnsi="Times New Roman"/>
                <w:b/>
                <w:bCs/>
              </w:rPr>
            </w:pPr>
            <w:r w:rsidRPr="001B40FB">
              <w:rPr>
                <w:rFonts w:ascii="Times New Roman" w:hAnsi="Times New Roman"/>
                <w:b/>
                <w:bCs/>
              </w:rPr>
              <w:t>Відмінно</w:t>
            </w:r>
          </w:p>
        </w:tc>
      </w:tr>
      <w:tr w:rsidR="002A1F6C" w:rsidRPr="00C0490A" w:rsidTr="006A1271">
        <w:tc>
          <w:tcPr>
            <w:tcW w:w="1744" w:type="dxa"/>
            <w:vMerge w:val="restart"/>
          </w:tcPr>
          <w:p w:rsidR="002A1F6C" w:rsidRPr="001B40FB" w:rsidRDefault="002A1F6C" w:rsidP="006A1271">
            <w:pPr>
              <w:pStyle w:val="a4"/>
              <w:shd w:val="clear" w:color="auto" w:fill="FFFFFF"/>
              <w:spacing w:after="0" w:line="240" w:lineRule="auto"/>
              <w:ind w:left="0"/>
              <w:rPr>
                <w:rFonts w:ascii="Times New Roman" w:hAnsi="Times New Roman"/>
                <w:b/>
                <w:bCs/>
              </w:rPr>
            </w:pPr>
            <w:r w:rsidRPr="001B40FB">
              <w:rPr>
                <w:rFonts w:ascii="Times New Roman" w:hAnsi="Times New Roman"/>
              </w:rPr>
              <w:t>Виконання завдань</w:t>
            </w:r>
          </w:p>
        </w:tc>
        <w:tc>
          <w:tcPr>
            <w:tcW w:w="1874" w:type="dxa"/>
          </w:tcPr>
          <w:p w:rsidR="002A1F6C" w:rsidRPr="001B40FB" w:rsidRDefault="002A1F6C" w:rsidP="006A1271">
            <w:pPr>
              <w:pStyle w:val="a4"/>
              <w:shd w:val="clear" w:color="auto" w:fill="FFFFFF"/>
              <w:spacing w:after="0" w:line="240" w:lineRule="auto"/>
              <w:ind w:left="0" w:firstLine="11"/>
              <w:jc w:val="center"/>
              <w:rPr>
                <w:rFonts w:ascii="Times New Roman" w:hAnsi="Times New Roman"/>
                <w:i/>
              </w:rPr>
            </w:pPr>
            <w:r w:rsidRPr="001B40FB">
              <w:rPr>
                <w:rFonts w:ascii="Times New Roman" w:hAnsi="Times New Roman"/>
                <w:i/>
              </w:rPr>
              <w:t>&lt;29 балів</w:t>
            </w:r>
          </w:p>
        </w:tc>
        <w:tc>
          <w:tcPr>
            <w:tcW w:w="1912" w:type="dxa"/>
          </w:tcPr>
          <w:p w:rsidR="002A1F6C" w:rsidRPr="001B40FB" w:rsidRDefault="002A1F6C" w:rsidP="006A1271">
            <w:pPr>
              <w:pStyle w:val="a4"/>
              <w:shd w:val="clear" w:color="auto" w:fill="FFFFFF"/>
              <w:spacing w:after="0" w:line="240" w:lineRule="auto"/>
              <w:ind w:left="0" w:firstLine="11"/>
              <w:jc w:val="center"/>
              <w:rPr>
                <w:rFonts w:ascii="Times New Roman" w:hAnsi="Times New Roman"/>
                <w:bCs/>
                <w:i/>
              </w:rPr>
            </w:pPr>
            <w:r w:rsidRPr="001B40FB">
              <w:rPr>
                <w:rFonts w:ascii="Times New Roman" w:hAnsi="Times New Roman"/>
                <w:bCs/>
                <w:i/>
              </w:rPr>
              <w:t>30-36 балів</w:t>
            </w:r>
          </w:p>
        </w:tc>
        <w:tc>
          <w:tcPr>
            <w:tcW w:w="2123" w:type="dxa"/>
          </w:tcPr>
          <w:p w:rsidR="002A1F6C" w:rsidRPr="001B40FB" w:rsidRDefault="002A1F6C" w:rsidP="006A1271">
            <w:pPr>
              <w:pStyle w:val="a4"/>
              <w:shd w:val="clear" w:color="auto" w:fill="FFFFFF"/>
              <w:spacing w:after="0" w:line="240" w:lineRule="auto"/>
              <w:ind w:left="0" w:firstLine="11"/>
              <w:jc w:val="center"/>
              <w:rPr>
                <w:rFonts w:ascii="Times New Roman" w:hAnsi="Times New Roman"/>
                <w:i/>
              </w:rPr>
            </w:pPr>
            <w:r w:rsidRPr="001B40FB">
              <w:rPr>
                <w:rFonts w:ascii="Times New Roman" w:hAnsi="Times New Roman"/>
                <w:i/>
              </w:rPr>
              <w:t>37-44 балів</w:t>
            </w:r>
          </w:p>
        </w:tc>
        <w:tc>
          <w:tcPr>
            <w:tcW w:w="2123" w:type="dxa"/>
          </w:tcPr>
          <w:p w:rsidR="002A1F6C" w:rsidRPr="001B40FB" w:rsidRDefault="002A1F6C" w:rsidP="006A1271">
            <w:pPr>
              <w:pStyle w:val="a4"/>
              <w:shd w:val="clear" w:color="auto" w:fill="FFFFFF"/>
              <w:spacing w:after="0" w:line="240" w:lineRule="auto"/>
              <w:ind w:left="0" w:firstLine="11"/>
              <w:jc w:val="center"/>
              <w:rPr>
                <w:rFonts w:ascii="Times New Roman" w:hAnsi="Times New Roman"/>
                <w:i/>
              </w:rPr>
            </w:pPr>
            <w:r w:rsidRPr="001B40FB">
              <w:rPr>
                <w:rFonts w:ascii="Times New Roman" w:hAnsi="Times New Roman"/>
                <w:i/>
              </w:rPr>
              <w:t>45-50 балів</w:t>
            </w:r>
          </w:p>
        </w:tc>
      </w:tr>
      <w:tr w:rsidR="002A1F6C" w:rsidRPr="00C0490A" w:rsidTr="006A1271">
        <w:tc>
          <w:tcPr>
            <w:tcW w:w="1744" w:type="dxa"/>
            <w:vMerge/>
          </w:tcPr>
          <w:p w:rsidR="002A1F6C" w:rsidRPr="001B40FB" w:rsidRDefault="002A1F6C" w:rsidP="006A1271">
            <w:pPr>
              <w:pStyle w:val="a4"/>
              <w:shd w:val="clear" w:color="auto" w:fill="FFFFFF"/>
              <w:spacing w:after="0" w:line="240" w:lineRule="auto"/>
              <w:ind w:left="0"/>
              <w:rPr>
                <w:rFonts w:ascii="Times New Roman" w:hAnsi="Times New Roman"/>
                <w:b/>
                <w:bCs/>
              </w:rPr>
            </w:pPr>
          </w:p>
        </w:tc>
        <w:tc>
          <w:tcPr>
            <w:tcW w:w="1874" w:type="dxa"/>
          </w:tcPr>
          <w:p w:rsidR="002A1F6C" w:rsidRPr="001B40FB" w:rsidRDefault="002A1F6C" w:rsidP="006A1271">
            <w:pPr>
              <w:pStyle w:val="a4"/>
              <w:shd w:val="clear" w:color="auto" w:fill="FFFFFF"/>
              <w:spacing w:after="0" w:line="240" w:lineRule="auto"/>
              <w:ind w:left="0" w:firstLine="11"/>
              <w:rPr>
                <w:rFonts w:ascii="Times New Roman" w:hAnsi="Times New Roman"/>
              </w:rPr>
            </w:pPr>
            <w:r w:rsidRPr="001B40FB">
              <w:rPr>
                <w:rFonts w:ascii="Times New Roman" w:hAnsi="Times New Roman"/>
              </w:rPr>
              <w:t>Завдання не виконано</w:t>
            </w:r>
          </w:p>
        </w:tc>
        <w:tc>
          <w:tcPr>
            <w:tcW w:w="1912" w:type="dxa"/>
          </w:tcPr>
          <w:p w:rsidR="002A1F6C" w:rsidRPr="001B40FB" w:rsidRDefault="002A1F6C" w:rsidP="006A1271">
            <w:pPr>
              <w:pStyle w:val="a4"/>
              <w:shd w:val="clear" w:color="auto" w:fill="FFFFFF"/>
              <w:spacing w:after="0" w:line="240" w:lineRule="auto"/>
              <w:ind w:left="0" w:firstLine="11"/>
              <w:rPr>
                <w:rFonts w:ascii="Times New Roman" w:hAnsi="Times New Roman"/>
                <w:bCs/>
              </w:rPr>
            </w:pPr>
            <w:r w:rsidRPr="001B40FB">
              <w:rPr>
                <w:rFonts w:ascii="Times New Roman" w:hAnsi="Times New Roman"/>
                <w:bCs/>
              </w:rPr>
              <w:t>Завдання виконане, але деякі питання не розкриті, мають місце неточності</w:t>
            </w:r>
          </w:p>
        </w:tc>
        <w:tc>
          <w:tcPr>
            <w:tcW w:w="2123" w:type="dxa"/>
          </w:tcPr>
          <w:p w:rsidR="002A1F6C" w:rsidRPr="001B40FB" w:rsidRDefault="002A1F6C" w:rsidP="006A1271">
            <w:pPr>
              <w:pStyle w:val="a4"/>
              <w:shd w:val="clear" w:color="auto" w:fill="FFFFFF"/>
              <w:spacing w:after="0" w:line="240" w:lineRule="auto"/>
              <w:ind w:left="0" w:firstLine="11"/>
              <w:rPr>
                <w:rFonts w:ascii="Times New Roman" w:hAnsi="Times New Roman"/>
              </w:rPr>
            </w:pPr>
            <w:r w:rsidRPr="001B40FB">
              <w:rPr>
                <w:rFonts w:ascii="Times New Roman" w:hAnsi="Times New Roman"/>
              </w:rPr>
              <w:t>Завдання виконане, але мають місце незначні неточності</w:t>
            </w:r>
          </w:p>
        </w:tc>
        <w:tc>
          <w:tcPr>
            <w:tcW w:w="2123" w:type="dxa"/>
          </w:tcPr>
          <w:p w:rsidR="002A1F6C" w:rsidRPr="001B40FB" w:rsidRDefault="002A1F6C" w:rsidP="006A1271">
            <w:pPr>
              <w:pStyle w:val="a4"/>
              <w:shd w:val="clear" w:color="auto" w:fill="FFFFFF"/>
              <w:spacing w:after="0" w:line="240" w:lineRule="auto"/>
              <w:ind w:left="0" w:firstLine="11"/>
              <w:rPr>
                <w:rFonts w:ascii="Times New Roman" w:hAnsi="Times New Roman"/>
              </w:rPr>
            </w:pPr>
            <w:r w:rsidRPr="001B40FB">
              <w:rPr>
                <w:rFonts w:ascii="Times New Roman" w:hAnsi="Times New Roman"/>
              </w:rPr>
              <w:t>Завдання виконане, всі питання розкриті</w:t>
            </w:r>
          </w:p>
        </w:tc>
      </w:tr>
      <w:tr w:rsidR="002A1F6C" w:rsidRPr="00C0490A" w:rsidTr="006A1271">
        <w:tc>
          <w:tcPr>
            <w:tcW w:w="1744" w:type="dxa"/>
            <w:vMerge w:val="restart"/>
          </w:tcPr>
          <w:p w:rsidR="002A1F6C" w:rsidRPr="001B40FB" w:rsidRDefault="002A1F6C" w:rsidP="006A1271">
            <w:pPr>
              <w:pStyle w:val="a4"/>
              <w:shd w:val="clear" w:color="auto" w:fill="FFFFFF"/>
              <w:spacing w:after="0" w:line="240" w:lineRule="auto"/>
              <w:ind w:left="0"/>
              <w:rPr>
                <w:rFonts w:ascii="Times New Roman" w:hAnsi="Times New Roman"/>
                <w:b/>
                <w:bCs/>
              </w:rPr>
            </w:pPr>
            <w:r w:rsidRPr="001B40FB">
              <w:rPr>
                <w:rFonts w:ascii="Times New Roman" w:hAnsi="Times New Roman"/>
              </w:rPr>
              <w:t>Експрес-опитування</w:t>
            </w:r>
          </w:p>
        </w:tc>
        <w:tc>
          <w:tcPr>
            <w:tcW w:w="1874" w:type="dxa"/>
          </w:tcPr>
          <w:p w:rsidR="002A1F6C" w:rsidRPr="001B40FB" w:rsidRDefault="002A1F6C" w:rsidP="006A1271">
            <w:pPr>
              <w:pStyle w:val="a4"/>
              <w:shd w:val="clear" w:color="auto" w:fill="FFFFFF"/>
              <w:spacing w:after="0" w:line="228" w:lineRule="auto"/>
              <w:ind w:left="0" w:firstLine="11"/>
              <w:jc w:val="center"/>
              <w:rPr>
                <w:rFonts w:ascii="Times New Roman" w:hAnsi="Times New Roman"/>
                <w:i/>
              </w:rPr>
            </w:pPr>
            <w:r w:rsidRPr="001B40FB">
              <w:rPr>
                <w:rFonts w:ascii="Times New Roman" w:hAnsi="Times New Roman"/>
                <w:i/>
              </w:rPr>
              <w:t>0</w:t>
            </w:r>
            <w:r>
              <w:rPr>
                <w:rFonts w:ascii="Times New Roman" w:hAnsi="Times New Roman"/>
                <w:i/>
              </w:rPr>
              <w:t>-11</w:t>
            </w:r>
            <w:r w:rsidRPr="001B40FB">
              <w:rPr>
                <w:rFonts w:ascii="Times New Roman" w:hAnsi="Times New Roman"/>
                <w:i/>
              </w:rPr>
              <w:t xml:space="preserve"> балів</w:t>
            </w:r>
          </w:p>
        </w:tc>
        <w:tc>
          <w:tcPr>
            <w:tcW w:w="1912" w:type="dxa"/>
          </w:tcPr>
          <w:p w:rsidR="002A1F6C" w:rsidRPr="001B40FB" w:rsidRDefault="002A1F6C" w:rsidP="006A1271">
            <w:pPr>
              <w:pStyle w:val="a4"/>
              <w:shd w:val="clear" w:color="auto" w:fill="FFFFFF"/>
              <w:spacing w:after="0" w:line="228" w:lineRule="auto"/>
              <w:ind w:left="0" w:firstLine="11"/>
              <w:jc w:val="center"/>
              <w:rPr>
                <w:rFonts w:ascii="Times New Roman" w:hAnsi="Times New Roman"/>
                <w:bCs/>
                <w:i/>
              </w:rPr>
            </w:pPr>
            <w:r w:rsidRPr="001B40FB">
              <w:rPr>
                <w:rFonts w:ascii="Times New Roman" w:hAnsi="Times New Roman"/>
                <w:bCs/>
                <w:i/>
              </w:rPr>
              <w:t>12-14 балів</w:t>
            </w:r>
          </w:p>
        </w:tc>
        <w:tc>
          <w:tcPr>
            <w:tcW w:w="2123" w:type="dxa"/>
          </w:tcPr>
          <w:p w:rsidR="002A1F6C" w:rsidRPr="001B40FB" w:rsidRDefault="002A1F6C" w:rsidP="006A1271">
            <w:pPr>
              <w:pStyle w:val="a4"/>
              <w:shd w:val="clear" w:color="auto" w:fill="FFFFFF"/>
              <w:spacing w:after="0" w:line="228" w:lineRule="auto"/>
              <w:ind w:left="0" w:firstLine="11"/>
              <w:jc w:val="center"/>
              <w:rPr>
                <w:rFonts w:ascii="Times New Roman" w:hAnsi="Times New Roman"/>
                <w:i/>
              </w:rPr>
            </w:pPr>
            <w:r w:rsidRPr="001B40FB">
              <w:rPr>
                <w:rFonts w:ascii="Times New Roman" w:hAnsi="Times New Roman"/>
                <w:i/>
              </w:rPr>
              <w:t>15-1</w:t>
            </w:r>
            <w:r>
              <w:rPr>
                <w:rFonts w:ascii="Times New Roman" w:hAnsi="Times New Roman"/>
                <w:i/>
              </w:rPr>
              <w:t>7</w:t>
            </w:r>
            <w:r w:rsidRPr="001B40FB">
              <w:rPr>
                <w:rFonts w:ascii="Times New Roman" w:hAnsi="Times New Roman"/>
                <w:i/>
              </w:rPr>
              <w:t xml:space="preserve"> балів</w:t>
            </w:r>
          </w:p>
        </w:tc>
        <w:tc>
          <w:tcPr>
            <w:tcW w:w="2123" w:type="dxa"/>
          </w:tcPr>
          <w:p w:rsidR="002A1F6C" w:rsidRPr="001B40FB" w:rsidRDefault="002A1F6C" w:rsidP="006A1271">
            <w:pPr>
              <w:pStyle w:val="a4"/>
              <w:shd w:val="clear" w:color="auto" w:fill="FFFFFF"/>
              <w:spacing w:after="0" w:line="228" w:lineRule="auto"/>
              <w:ind w:left="0" w:firstLine="11"/>
              <w:jc w:val="center"/>
              <w:rPr>
                <w:rFonts w:ascii="Times New Roman" w:hAnsi="Times New Roman"/>
                <w:i/>
              </w:rPr>
            </w:pPr>
            <w:r w:rsidRPr="001B40FB">
              <w:rPr>
                <w:rFonts w:ascii="Times New Roman" w:hAnsi="Times New Roman"/>
                <w:i/>
              </w:rPr>
              <w:t>18-20 балів</w:t>
            </w:r>
          </w:p>
        </w:tc>
      </w:tr>
      <w:tr w:rsidR="002A1F6C" w:rsidRPr="00C0490A" w:rsidTr="006A1271">
        <w:tc>
          <w:tcPr>
            <w:tcW w:w="1744" w:type="dxa"/>
            <w:vMerge/>
          </w:tcPr>
          <w:p w:rsidR="002A1F6C" w:rsidRPr="001B40FB" w:rsidRDefault="002A1F6C" w:rsidP="006A1271">
            <w:pPr>
              <w:pStyle w:val="a4"/>
              <w:shd w:val="clear" w:color="auto" w:fill="FFFFFF"/>
              <w:spacing w:after="0" w:line="240" w:lineRule="auto"/>
              <w:ind w:left="0"/>
              <w:rPr>
                <w:rFonts w:ascii="Times New Roman" w:hAnsi="Times New Roman"/>
                <w:b/>
                <w:bCs/>
              </w:rPr>
            </w:pPr>
          </w:p>
        </w:tc>
        <w:tc>
          <w:tcPr>
            <w:tcW w:w="1874" w:type="dxa"/>
          </w:tcPr>
          <w:p w:rsidR="002A1F6C" w:rsidRPr="001B40FB" w:rsidRDefault="002A1F6C" w:rsidP="006A1271">
            <w:pPr>
              <w:pStyle w:val="a4"/>
              <w:shd w:val="clear" w:color="auto" w:fill="FFFFFF"/>
              <w:spacing w:after="0" w:line="240" w:lineRule="auto"/>
              <w:ind w:left="0" w:firstLine="11"/>
              <w:rPr>
                <w:rFonts w:ascii="Times New Roman" w:hAnsi="Times New Roman"/>
              </w:rPr>
            </w:pPr>
            <w:r w:rsidRPr="001B40FB">
              <w:rPr>
                <w:rFonts w:ascii="Times New Roman" w:hAnsi="Times New Roman"/>
              </w:rPr>
              <w:t>Відсутні знання по теоретичним питанням</w:t>
            </w:r>
          </w:p>
        </w:tc>
        <w:tc>
          <w:tcPr>
            <w:tcW w:w="1912" w:type="dxa"/>
          </w:tcPr>
          <w:p w:rsidR="002A1F6C" w:rsidRPr="001B40FB" w:rsidRDefault="002A1F6C" w:rsidP="006A1271">
            <w:pPr>
              <w:pStyle w:val="a4"/>
              <w:shd w:val="clear" w:color="auto" w:fill="FFFFFF"/>
              <w:spacing w:after="0" w:line="240" w:lineRule="auto"/>
              <w:ind w:left="0" w:firstLine="11"/>
              <w:rPr>
                <w:rFonts w:ascii="Times New Roman" w:hAnsi="Times New Roman"/>
                <w:bCs/>
              </w:rPr>
            </w:pPr>
            <w:r w:rsidRPr="001B40FB">
              <w:rPr>
                <w:rFonts w:ascii="Times New Roman" w:hAnsi="Times New Roman"/>
                <w:bCs/>
              </w:rPr>
              <w:t>Низький рівень знань теоретичних питань</w:t>
            </w:r>
          </w:p>
        </w:tc>
        <w:tc>
          <w:tcPr>
            <w:tcW w:w="2123" w:type="dxa"/>
          </w:tcPr>
          <w:p w:rsidR="002A1F6C" w:rsidRPr="001B40FB" w:rsidRDefault="002A1F6C" w:rsidP="006A1271">
            <w:pPr>
              <w:pStyle w:val="a4"/>
              <w:shd w:val="clear" w:color="auto" w:fill="FFFFFF"/>
              <w:spacing w:after="0" w:line="240" w:lineRule="auto"/>
              <w:ind w:left="0" w:firstLine="11"/>
              <w:rPr>
                <w:rFonts w:ascii="Times New Roman" w:hAnsi="Times New Roman"/>
              </w:rPr>
            </w:pPr>
            <w:r w:rsidRPr="001B40FB">
              <w:rPr>
                <w:rFonts w:ascii="Times New Roman" w:hAnsi="Times New Roman"/>
              </w:rPr>
              <w:t>Володіння понятійно-категоріальним апаратом, фаховою термінологією , теоретичними знаннями, незначні неточності у відповідях на питання</w:t>
            </w:r>
          </w:p>
        </w:tc>
        <w:tc>
          <w:tcPr>
            <w:tcW w:w="2123" w:type="dxa"/>
          </w:tcPr>
          <w:p w:rsidR="002A1F6C" w:rsidRPr="001B40FB" w:rsidRDefault="002A1F6C" w:rsidP="006A1271">
            <w:pPr>
              <w:pStyle w:val="a4"/>
              <w:shd w:val="clear" w:color="auto" w:fill="FFFFFF"/>
              <w:spacing w:after="0" w:line="240" w:lineRule="auto"/>
              <w:ind w:left="0" w:firstLine="11"/>
              <w:rPr>
                <w:rFonts w:ascii="Times New Roman" w:hAnsi="Times New Roman"/>
              </w:rPr>
            </w:pPr>
            <w:r w:rsidRPr="001B40FB">
              <w:rPr>
                <w:rFonts w:ascii="Times New Roman" w:hAnsi="Times New Roman"/>
              </w:rPr>
              <w:t>Володіння понятійно-категоріальним апаратом, фаховою термінологією , теоретичними знаннями</w:t>
            </w:r>
          </w:p>
        </w:tc>
      </w:tr>
      <w:tr w:rsidR="002A1F6C" w:rsidRPr="00C0490A" w:rsidTr="006A1271">
        <w:tc>
          <w:tcPr>
            <w:tcW w:w="1744" w:type="dxa"/>
            <w:vMerge w:val="restart"/>
          </w:tcPr>
          <w:p w:rsidR="002A1F6C" w:rsidRPr="001B40FB" w:rsidRDefault="002A1F6C" w:rsidP="006A1271">
            <w:pPr>
              <w:pStyle w:val="a4"/>
              <w:shd w:val="clear" w:color="auto" w:fill="FFFFFF"/>
              <w:spacing w:after="0" w:line="240" w:lineRule="auto"/>
              <w:ind w:left="0"/>
              <w:rPr>
                <w:rFonts w:ascii="Times New Roman" w:hAnsi="Times New Roman"/>
                <w:b/>
                <w:bCs/>
              </w:rPr>
            </w:pPr>
            <w:r w:rsidRPr="001B40FB">
              <w:rPr>
                <w:rFonts w:ascii="Times New Roman" w:hAnsi="Times New Roman"/>
              </w:rPr>
              <w:t>Тест множинного вибору</w:t>
            </w:r>
          </w:p>
        </w:tc>
        <w:tc>
          <w:tcPr>
            <w:tcW w:w="1874" w:type="dxa"/>
          </w:tcPr>
          <w:p w:rsidR="002A1F6C" w:rsidRPr="00054DDB" w:rsidRDefault="002A1F6C" w:rsidP="006A1271">
            <w:pPr>
              <w:pStyle w:val="a4"/>
              <w:spacing w:after="0" w:line="240" w:lineRule="auto"/>
              <w:ind w:left="-11" w:firstLine="11"/>
              <w:jc w:val="center"/>
              <w:rPr>
                <w:rFonts w:ascii="Times New Roman" w:hAnsi="Times New Roman"/>
                <w:i/>
              </w:rPr>
            </w:pPr>
            <w:r>
              <w:rPr>
                <w:rFonts w:ascii="Times New Roman" w:hAnsi="Times New Roman"/>
                <w:i/>
              </w:rPr>
              <w:t>0-17</w:t>
            </w:r>
            <w:r w:rsidRPr="00054DDB">
              <w:rPr>
                <w:rFonts w:ascii="Times New Roman" w:hAnsi="Times New Roman"/>
                <w:i/>
              </w:rPr>
              <w:t xml:space="preserve"> балів</w:t>
            </w:r>
          </w:p>
        </w:tc>
        <w:tc>
          <w:tcPr>
            <w:tcW w:w="1912" w:type="dxa"/>
          </w:tcPr>
          <w:p w:rsidR="002A1F6C" w:rsidRPr="00054DDB" w:rsidRDefault="002A1F6C" w:rsidP="006A1271">
            <w:pPr>
              <w:pStyle w:val="a4"/>
              <w:spacing w:after="0" w:line="240" w:lineRule="auto"/>
              <w:ind w:left="-11" w:firstLine="11"/>
              <w:jc w:val="center"/>
              <w:rPr>
                <w:rFonts w:ascii="Times New Roman" w:hAnsi="Times New Roman"/>
                <w:bCs/>
                <w:i/>
              </w:rPr>
            </w:pPr>
            <w:r>
              <w:rPr>
                <w:rFonts w:ascii="Times New Roman" w:hAnsi="Times New Roman"/>
                <w:bCs/>
                <w:i/>
              </w:rPr>
              <w:t>18</w:t>
            </w:r>
            <w:r w:rsidRPr="00054DDB">
              <w:rPr>
                <w:rFonts w:ascii="Times New Roman" w:hAnsi="Times New Roman"/>
                <w:bCs/>
                <w:i/>
              </w:rPr>
              <w:t>-</w:t>
            </w:r>
            <w:r>
              <w:rPr>
                <w:rFonts w:ascii="Times New Roman" w:hAnsi="Times New Roman"/>
                <w:bCs/>
                <w:i/>
              </w:rPr>
              <w:t>21</w:t>
            </w:r>
            <w:r w:rsidRPr="00054DDB">
              <w:rPr>
                <w:rFonts w:ascii="Times New Roman" w:hAnsi="Times New Roman"/>
                <w:bCs/>
                <w:i/>
              </w:rPr>
              <w:t xml:space="preserve"> балів</w:t>
            </w:r>
          </w:p>
        </w:tc>
        <w:tc>
          <w:tcPr>
            <w:tcW w:w="2123" w:type="dxa"/>
          </w:tcPr>
          <w:p w:rsidR="002A1F6C" w:rsidRPr="00054DDB" w:rsidRDefault="002A1F6C" w:rsidP="006A1271">
            <w:pPr>
              <w:pStyle w:val="a4"/>
              <w:spacing w:after="0" w:line="240" w:lineRule="auto"/>
              <w:ind w:left="-11" w:firstLine="11"/>
              <w:jc w:val="center"/>
              <w:rPr>
                <w:rFonts w:ascii="Times New Roman" w:hAnsi="Times New Roman"/>
                <w:i/>
              </w:rPr>
            </w:pPr>
            <w:r>
              <w:rPr>
                <w:rFonts w:ascii="Times New Roman" w:hAnsi="Times New Roman"/>
                <w:i/>
              </w:rPr>
              <w:t>22-</w:t>
            </w:r>
            <w:r w:rsidRPr="00054DDB">
              <w:rPr>
                <w:rFonts w:ascii="Times New Roman" w:hAnsi="Times New Roman"/>
                <w:i/>
              </w:rPr>
              <w:t>2</w:t>
            </w:r>
            <w:r>
              <w:rPr>
                <w:rFonts w:ascii="Times New Roman" w:hAnsi="Times New Roman"/>
                <w:i/>
              </w:rPr>
              <w:t>6</w:t>
            </w:r>
            <w:r w:rsidRPr="00054DDB">
              <w:rPr>
                <w:rFonts w:ascii="Times New Roman" w:hAnsi="Times New Roman"/>
                <w:i/>
              </w:rPr>
              <w:t xml:space="preserve"> балів</w:t>
            </w:r>
          </w:p>
        </w:tc>
        <w:tc>
          <w:tcPr>
            <w:tcW w:w="2123" w:type="dxa"/>
          </w:tcPr>
          <w:p w:rsidR="002A1F6C" w:rsidRPr="00054DDB" w:rsidRDefault="002A1F6C" w:rsidP="006A1271">
            <w:pPr>
              <w:pStyle w:val="a4"/>
              <w:spacing w:after="0" w:line="240" w:lineRule="auto"/>
              <w:ind w:left="-11" w:firstLine="11"/>
              <w:jc w:val="center"/>
              <w:rPr>
                <w:rFonts w:ascii="Times New Roman" w:hAnsi="Times New Roman"/>
                <w:i/>
              </w:rPr>
            </w:pPr>
            <w:r>
              <w:rPr>
                <w:rFonts w:ascii="Times New Roman" w:hAnsi="Times New Roman"/>
                <w:i/>
              </w:rPr>
              <w:t>27-30</w:t>
            </w:r>
            <w:r w:rsidRPr="00054DDB">
              <w:rPr>
                <w:rFonts w:ascii="Times New Roman" w:hAnsi="Times New Roman"/>
                <w:i/>
              </w:rPr>
              <w:t xml:space="preserve"> балів</w:t>
            </w:r>
          </w:p>
        </w:tc>
      </w:tr>
      <w:tr w:rsidR="002A1F6C" w:rsidRPr="00C0490A" w:rsidTr="006A1271">
        <w:tc>
          <w:tcPr>
            <w:tcW w:w="1744" w:type="dxa"/>
            <w:vMerge/>
          </w:tcPr>
          <w:p w:rsidR="002A1F6C" w:rsidRPr="001B40FB" w:rsidRDefault="002A1F6C" w:rsidP="006A1271">
            <w:pPr>
              <w:pStyle w:val="a4"/>
              <w:shd w:val="clear" w:color="auto" w:fill="FFFFFF"/>
              <w:spacing w:after="0" w:line="240" w:lineRule="auto"/>
              <w:ind w:left="0"/>
              <w:rPr>
                <w:rFonts w:ascii="Times New Roman" w:hAnsi="Times New Roman"/>
                <w:b/>
                <w:bCs/>
              </w:rPr>
            </w:pPr>
          </w:p>
        </w:tc>
        <w:tc>
          <w:tcPr>
            <w:tcW w:w="1874" w:type="dxa"/>
          </w:tcPr>
          <w:p w:rsidR="002A1F6C" w:rsidRPr="001B40FB" w:rsidRDefault="002A1F6C" w:rsidP="006A1271">
            <w:pPr>
              <w:pStyle w:val="a4"/>
              <w:shd w:val="clear" w:color="auto" w:fill="FFFFFF"/>
              <w:spacing w:after="0" w:line="228" w:lineRule="auto"/>
              <w:ind w:left="0" w:firstLine="11"/>
              <w:rPr>
                <w:rFonts w:ascii="Times New Roman" w:hAnsi="Times New Roman"/>
              </w:rPr>
            </w:pPr>
            <w:r w:rsidRPr="001B40FB">
              <w:rPr>
                <w:rFonts w:ascii="Times New Roman" w:hAnsi="Times New Roman"/>
                <w:sz w:val="21"/>
                <w:szCs w:val="21"/>
              </w:rPr>
              <w:t>Вірно вирішено менше 60 % тестів</w:t>
            </w:r>
          </w:p>
        </w:tc>
        <w:tc>
          <w:tcPr>
            <w:tcW w:w="1912" w:type="dxa"/>
          </w:tcPr>
          <w:p w:rsidR="002A1F6C" w:rsidRPr="001B40FB" w:rsidRDefault="002A1F6C" w:rsidP="006A1271">
            <w:pPr>
              <w:pStyle w:val="a4"/>
              <w:shd w:val="clear" w:color="auto" w:fill="FFFFFF"/>
              <w:spacing w:after="0" w:line="228" w:lineRule="auto"/>
              <w:ind w:left="0" w:firstLine="11"/>
              <w:rPr>
                <w:rFonts w:ascii="Times New Roman" w:hAnsi="Times New Roman"/>
                <w:bCs/>
              </w:rPr>
            </w:pPr>
            <w:r w:rsidRPr="001B40FB">
              <w:rPr>
                <w:rFonts w:ascii="Times New Roman" w:hAnsi="Times New Roman"/>
                <w:sz w:val="21"/>
                <w:szCs w:val="21"/>
              </w:rPr>
              <w:t>Вірно вирішено 60 -7</w:t>
            </w:r>
            <w:r>
              <w:rPr>
                <w:rFonts w:ascii="Times New Roman" w:hAnsi="Times New Roman"/>
                <w:sz w:val="21"/>
                <w:szCs w:val="21"/>
              </w:rPr>
              <w:t>4</w:t>
            </w:r>
            <w:r w:rsidRPr="001B40FB">
              <w:rPr>
                <w:rFonts w:ascii="Times New Roman" w:hAnsi="Times New Roman"/>
                <w:sz w:val="21"/>
                <w:szCs w:val="21"/>
              </w:rPr>
              <w:t xml:space="preserve"> % тестів</w:t>
            </w:r>
          </w:p>
        </w:tc>
        <w:tc>
          <w:tcPr>
            <w:tcW w:w="2123" w:type="dxa"/>
          </w:tcPr>
          <w:p w:rsidR="002A1F6C" w:rsidRPr="001B40FB" w:rsidRDefault="002A1F6C" w:rsidP="006A1271">
            <w:pPr>
              <w:pStyle w:val="a4"/>
              <w:shd w:val="clear" w:color="auto" w:fill="FFFFFF"/>
              <w:spacing w:after="0" w:line="228" w:lineRule="auto"/>
              <w:ind w:left="0" w:firstLine="11"/>
              <w:rPr>
                <w:rFonts w:ascii="Times New Roman" w:hAnsi="Times New Roman"/>
              </w:rPr>
            </w:pPr>
            <w:r w:rsidRPr="001B40FB">
              <w:rPr>
                <w:rFonts w:ascii="Times New Roman" w:hAnsi="Times New Roman"/>
                <w:sz w:val="21"/>
                <w:szCs w:val="21"/>
              </w:rPr>
              <w:t>Вірно вирішено 7</w:t>
            </w:r>
            <w:r>
              <w:rPr>
                <w:rFonts w:ascii="Times New Roman" w:hAnsi="Times New Roman"/>
                <w:sz w:val="21"/>
                <w:szCs w:val="21"/>
              </w:rPr>
              <w:t>5 -89</w:t>
            </w:r>
            <w:r w:rsidRPr="001B40FB">
              <w:rPr>
                <w:rFonts w:ascii="Times New Roman" w:hAnsi="Times New Roman"/>
                <w:sz w:val="21"/>
                <w:szCs w:val="21"/>
              </w:rPr>
              <w:t xml:space="preserve"> % тестів</w:t>
            </w:r>
          </w:p>
        </w:tc>
        <w:tc>
          <w:tcPr>
            <w:tcW w:w="2123" w:type="dxa"/>
          </w:tcPr>
          <w:p w:rsidR="002A1F6C" w:rsidRPr="001B40FB" w:rsidRDefault="002A1F6C" w:rsidP="006A1271">
            <w:pPr>
              <w:pStyle w:val="a4"/>
              <w:shd w:val="clear" w:color="auto" w:fill="FFFFFF"/>
              <w:spacing w:after="0" w:line="228" w:lineRule="auto"/>
              <w:ind w:left="0" w:firstLine="11"/>
              <w:rPr>
                <w:rFonts w:ascii="Times New Roman" w:hAnsi="Times New Roman"/>
              </w:rPr>
            </w:pPr>
            <w:r w:rsidRPr="001B40FB">
              <w:rPr>
                <w:rFonts w:ascii="Times New Roman" w:hAnsi="Times New Roman"/>
                <w:sz w:val="21"/>
                <w:szCs w:val="21"/>
              </w:rPr>
              <w:t xml:space="preserve">Вірно вирішено 90 </w:t>
            </w:r>
            <w:r>
              <w:rPr>
                <w:rFonts w:ascii="Times New Roman" w:hAnsi="Times New Roman"/>
                <w:sz w:val="21"/>
                <w:szCs w:val="21"/>
              </w:rPr>
              <w:t xml:space="preserve">і </w:t>
            </w:r>
            <w:r w:rsidRPr="001B40FB">
              <w:rPr>
                <w:rFonts w:ascii="Times New Roman" w:hAnsi="Times New Roman"/>
                <w:sz w:val="21"/>
                <w:szCs w:val="21"/>
              </w:rPr>
              <w:t>більше % тестів</w:t>
            </w:r>
          </w:p>
        </w:tc>
      </w:tr>
    </w:tbl>
    <w:p w:rsidR="005462E6" w:rsidRPr="00C64A64" w:rsidRDefault="005462E6" w:rsidP="00C64A64">
      <w:pPr>
        <w:pStyle w:val="a4"/>
        <w:spacing w:after="0" w:line="276" w:lineRule="auto"/>
        <w:ind w:left="1080"/>
        <w:rPr>
          <w:rFonts w:ascii="Times New Roman" w:hAnsi="Times New Roman"/>
          <w:bCs/>
          <w:sz w:val="24"/>
          <w:szCs w:val="24"/>
        </w:rPr>
      </w:pPr>
    </w:p>
    <w:p w:rsidR="005462E6" w:rsidRPr="00310578" w:rsidRDefault="005462E6" w:rsidP="00A45D96">
      <w:pPr>
        <w:pStyle w:val="a4"/>
        <w:numPr>
          <w:ilvl w:val="1"/>
          <w:numId w:val="26"/>
        </w:numPr>
        <w:spacing w:after="0" w:line="276" w:lineRule="auto"/>
        <w:rPr>
          <w:rFonts w:ascii="Times New Roman" w:hAnsi="Times New Roman"/>
          <w:b/>
          <w:bCs/>
          <w:sz w:val="24"/>
          <w:szCs w:val="24"/>
        </w:rPr>
      </w:pPr>
      <w:r w:rsidRPr="00310578">
        <w:rPr>
          <w:rFonts w:ascii="Times New Roman" w:hAnsi="Times New Roman"/>
          <w:b/>
          <w:bCs/>
          <w:sz w:val="24"/>
          <w:szCs w:val="24"/>
        </w:rPr>
        <w:t>Формативне оцінювання:</w:t>
      </w:r>
    </w:p>
    <w:p w:rsidR="005462E6" w:rsidRDefault="005462E6" w:rsidP="00FE2A01">
      <w:pPr>
        <w:pStyle w:val="a4"/>
        <w:spacing w:after="0" w:line="276" w:lineRule="auto"/>
        <w:ind w:left="567"/>
        <w:jc w:val="both"/>
        <w:rPr>
          <w:rFonts w:ascii="Times New Roman" w:hAnsi="Times New Roman"/>
          <w:sz w:val="24"/>
          <w:szCs w:val="24"/>
        </w:rPr>
      </w:pPr>
      <w:r>
        <w:rPr>
          <w:rFonts w:ascii="Times New Roman" w:hAnsi="Times New Roman"/>
          <w:sz w:val="24"/>
          <w:szCs w:val="24"/>
        </w:rPr>
        <w:t>Для оцінювання поточного прогресу у навчанні та розуміння напрямів подальшого удосконалення передбачено</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1"/>
        <w:gridCol w:w="5955"/>
        <w:gridCol w:w="3260"/>
      </w:tblGrid>
      <w:tr w:rsidR="005462E6" w:rsidRPr="00C10A30" w:rsidTr="00C10A30">
        <w:tc>
          <w:tcPr>
            <w:tcW w:w="561"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w:t>
            </w:r>
          </w:p>
        </w:tc>
        <w:tc>
          <w:tcPr>
            <w:tcW w:w="5955" w:type="dxa"/>
          </w:tcPr>
          <w:p w:rsidR="005462E6" w:rsidRPr="00C10A30" w:rsidRDefault="005462E6" w:rsidP="00C10A30">
            <w:pPr>
              <w:spacing w:after="0" w:line="240" w:lineRule="auto"/>
              <w:jc w:val="center"/>
              <w:rPr>
                <w:rFonts w:ascii="Times New Roman" w:hAnsi="Times New Roman"/>
                <w:b/>
                <w:bCs/>
              </w:rPr>
            </w:pPr>
            <w:r w:rsidRPr="00C10A30">
              <w:rPr>
                <w:rFonts w:ascii="Times New Roman" w:hAnsi="Times New Roman"/>
                <w:b/>
                <w:bCs/>
              </w:rPr>
              <w:t>Елементи формативного оцінювання</w:t>
            </w:r>
          </w:p>
        </w:tc>
        <w:tc>
          <w:tcPr>
            <w:tcW w:w="3260" w:type="dxa"/>
          </w:tcPr>
          <w:p w:rsidR="005462E6" w:rsidRPr="00C10A30" w:rsidRDefault="005462E6" w:rsidP="00C10A30">
            <w:pPr>
              <w:spacing w:after="0" w:line="240" w:lineRule="auto"/>
              <w:jc w:val="center"/>
              <w:rPr>
                <w:rFonts w:ascii="Times New Roman" w:hAnsi="Times New Roman"/>
                <w:b/>
                <w:bCs/>
              </w:rPr>
            </w:pPr>
            <w:r w:rsidRPr="00C10A30">
              <w:rPr>
                <w:rFonts w:ascii="Times New Roman" w:hAnsi="Times New Roman"/>
                <w:b/>
                <w:bCs/>
              </w:rPr>
              <w:t xml:space="preserve">Дата </w:t>
            </w:r>
          </w:p>
        </w:tc>
      </w:tr>
      <w:tr w:rsidR="005462E6" w:rsidRPr="00C10A30" w:rsidTr="00C10A30">
        <w:trPr>
          <w:trHeight w:val="200"/>
        </w:trPr>
        <w:tc>
          <w:tcPr>
            <w:tcW w:w="561" w:type="dxa"/>
          </w:tcPr>
          <w:p w:rsidR="005462E6" w:rsidRPr="00C10A30" w:rsidRDefault="005462E6" w:rsidP="00C10A30">
            <w:pPr>
              <w:spacing w:after="0" w:line="240" w:lineRule="auto"/>
              <w:jc w:val="center"/>
              <w:rPr>
                <w:rFonts w:ascii="Times New Roman" w:hAnsi="Times New Roman"/>
              </w:rPr>
            </w:pPr>
            <w:r w:rsidRPr="00C10A30">
              <w:rPr>
                <w:rFonts w:ascii="Times New Roman" w:hAnsi="Times New Roman"/>
              </w:rPr>
              <w:t>1</w:t>
            </w:r>
          </w:p>
        </w:tc>
        <w:tc>
          <w:tcPr>
            <w:tcW w:w="5955"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Настанови викладача в процесі виконання  завдань</w:t>
            </w:r>
          </w:p>
        </w:tc>
        <w:tc>
          <w:tcPr>
            <w:tcW w:w="3260"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Кожного практичного заняття</w:t>
            </w:r>
          </w:p>
        </w:tc>
      </w:tr>
      <w:tr w:rsidR="005462E6" w:rsidRPr="00C10A30" w:rsidTr="00C10A30">
        <w:trPr>
          <w:trHeight w:val="200"/>
        </w:trPr>
        <w:tc>
          <w:tcPr>
            <w:tcW w:w="561" w:type="dxa"/>
          </w:tcPr>
          <w:p w:rsidR="005462E6" w:rsidRPr="00C10A30" w:rsidRDefault="005462E6" w:rsidP="00C10A30">
            <w:pPr>
              <w:pStyle w:val="a4"/>
              <w:spacing w:after="0" w:line="240" w:lineRule="auto"/>
              <w:ind w:left="0"/>
              <w:jc w:val="center"/>
              <w:rPr>
                <w:rFonts w:ascii="Times New Roman" w:hAnsi="Times New Roman"/>
              </w:rPr>
            </w:pPr>
            <w:r w:rsidRPr="00C10A30">
              <w:rPr>
                <w:rFonts w:ascii="Times New Roman" w:hAnsi="Times New Roman"/>
              </w:rPr>
              <w:t>2</w:t>
            </w:r>
          </w:p>
        </w:tc>
        <w:tc>
          <w:tcPr>
            <w:tcW w:w="5955"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Усне опитування</w:t>
            </w:r>
          </w:p>
        </w:tc>
        <w:tc>
          <w:tcPr>
            <w:tcW w:w="3260"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Кожного практичного заняття</w:t>
            </w:r>
          </w:p>
        </w:tc>
      </w:tr>
      <w:tr w:rsidR="005462E6" w:rsidRPr="00C10A30" w:rsidTr="00C10A30">
        <w:tc>
          <w:tcPr>
            <w:tcW w:w="561" w:type="dxa"/>
          </w:tcPr>
          <w:p w:rsidR="005462E6" w:rsidRPr="00C10A30" w:rsidRDefault="005462E6" w:rsidP="00C10A30">
            <w:pPr>
              <w:pStyle w:val="a4"/>
              <w:spacing w:after="0" w:line="240" w:lineRule="auto"/>
              <w:ind w:left="0"/>
              <w:jc w:val="center"/>
              <w:rPr>
                <w:rFonts w:ascii="Times New Roman" w:hAnsi="Times New Roman"/>
              </w:rPr>
            </w:pPr>
            <w:r w:rsidRPr="00C10A30">
              <w:rPr>
                <w:rFonts w:ascii="Times New Roman" w:hAnsi="Times New Roman"/>
              </w:rPr>
              <w:t>3</w:t>
            </w:r>
          </w:p>
        </w:tc>
        <w:tc>
          <w:tcPr>
            <w:tcW w:w="5955"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Спостереження за ходом вирішення завдань, обговорення та усні коментарі викладача</w:t>
            </w:r>
          </w:p>
        </w:tc>
        <w:tc>
          <w:tcPr>
            <w:tcW w:w="3260"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Кожного практичного заняття</w:t>
            </w:r>
          </w:p>
        </w:tc>
      </w:tr>
      <w:tr w:rsidR="005462E6" w:rsidRPr="00C10A30" w:rsidTr="00C10A30">
        <w:tc>
          <w:tcPr>
            <w:tcW w:w="561" w:type="dxa"/>
          </w:tcPr>
          <w:p w:rsidR="005462E6" w:rsidRPr="00C10A30" w:rsidRDefault="005462E6" w:rsidP="00C10A30">
            <w:pPr>
              <w:pStyle w:val="a4"/>
              <w:spacing w:after="0" w:line="240" w:lineRule="auto"/>
              <w:ind w:left="0"/>
              <w:jc w:val="center"/>
              <w:rPr>
                <w:rFonts w:ascii="Times New Roman" w:hAnsi="Times New Roman"/>
              </w:rPr>
            </w:pPr>
            <w:r w:rsidRPr="00C10A30">
              <w:rPr>
                <w:rFonts w:ascii="Times New Roman" w:hAnsi="Times New Roman"/>
              </w:rPr>
              <w:t>4</w:t>
            </w:r>
          </w:p>
        </w:tc>
        <w:tc>
          <w:tcPr>
            <w:tcW w:w="5955"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Контроль за виконанням завдань</w:t>
            </w:r>
          </w:p>
        </w:tc>
        <w:tc>
          <w:tcPr>
            <w:tcW w:w="3260"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Кожного практичного заняття</w:t>
            </w:r>
          </w:p>
        </w:tc>
      </w:tr>
      <w:tr w:rsidR="005462E6" w:rsidRPr="00C10A30" w:rsidTr="00C10A30">
        <w:tc>
          <w:tcPr>
            <w:tcW w:w="561" w:type="dxa"/>
          </w:tcPr>
          <w:p w:rsidR="005462E6" w:rsidRPr="00C10A30" w:rsidRDefault="005462E6" w:rsidP="00C10A30">
            <w:pPr>
              <w:pStyle w:val="a4"/>
              <w:spacing w:after="0" w:line="240" w:lineRule="auto"/>
              <w:ind w:left="0"/>
              <w:jc w:val="center"/>
              <w:rPr>
                <w:rFonts w:ascii="Times New Roman" w:hAnsi="Times New Roman"/>
              </w:rPr>
            </w:pPr>
            <w:r w:rsidRPr="00C10A30">
              <w:rPr>
                <w:rFonts w:ascii="Times New Roman" w:hAnsi="Times New Roman"/>
              </w:rPr>
              <w:t>5</w:t>
            </w:r>
          </w:p>
        </w:tc>
        <w:tc>
          <w:tcPr>
            <w:tcW w:w="5955"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Перевірка тестів і обговорення результатів тестування</w:t>
            </w:r>
          </w:p>
        </w:tc>
        <w:tc>
          <w:tcPr>
            <w:tcW w:w="3260" w:type="dxa"/>
          </w:tcPr>
          <w:p w:rsidR="005462E6" w:rsidRPr="00C10A30" w:rsidRDefault="005462E6" w:rsidP="00C10A30">
            <w:pPr>
              <w:spacing w:after="0" w:line="240" w:lineRule="auto"/>
              <w:rPr>
                <w:rFonts w:ascii="Times New Roman" w:hAnsi="Times New Roman"/>
              </w:rPr>
            </w:pPr>
            <w:r w:rsidRPr="00C10A30">
              <w:rPr>
                <w:rFonts w:ascii="Times New Roman" w:hAnsi="Times New Roman"/>
              </w:rPr>
              <w:t>На наступну пару після проведення тестування</w:t>
            </w:r>
          </w:p>
        </w:tc>
      </w:tr>
    </w:tbl>
    <w:p w:rsidR="005462E6" w:rsidRDefault="005462E6">
      <w:pPr>
        <w:rPr>
          <w:rFonts w:ascii="Times New Roman" w:hAnsi="Times New Roman"/>
          <w:sz w:val="24"/>
          <w:szCs w:val="24"/>
        </w:rPr>
      </w:pPr>
      <w:r>
        <w:rPr>
          <w:rFonts w:ascii="Times New Roman" w:hAnsi="Times New Roman"/>
          <w:sz w:val="24"/>
          <w:szCs w:val="24"/>
        </w:rPr>
        <w:br w:type="page"/>
      </w:r>
    </w:p>
    <w:p w:rsidR="005462E6" w:rsidRPr="00B71E1D" w:rsidRDefault="005462E6" w:rsidP="00B71E1D">
      <w:pPr>
        <w:pStyle w:val="a4"/>
        <w:numPr>
          <w:ilvl w:val="0"/>
          <w:numId w:val="26"/>
        </w:numPr>
        <w:spacing w:after="0" w:line="240" w:lineRule="auto"/>
        <w:ind w:left="0" w:firstLine="0"/>
        <w:rPr>
          <w:rFonts w:ascii="Times New Roman" w:hAnsi="Times New Roman"/>
          <w:b/>
          <w:bCs/>
          <w:sz w:val="24"/>
          <w:szCs w:val="24"/>
        </w:rPr>
      </w:pPr>
      <w:r w:rsidRPr="00B71E1D">
        <w:rPr>
          <w:rFonts w:ascii="Times New Roman" w:hAnsi="Times New Roman"/>
          <w:b/>
          <w:bCs/>
          <w:sz w:val="24"/>
          <w:szCs w:val="24"/>
        </w:rPr>
        <w:t>НАВЧАЛЬНІ РЕСУРСИ (ЛІТЕРАТУРА)</w:t>
      </w:r>
    </w:p>
    <w:p w:rsidR="005462E6" w:rsidRDefault="005462E6" w:rsidP="00443830">
      <w:pPr>
        <w:pStyle w:val="a4"/>
        <w:spacing w:after="0" w:line="240" w:lineRule="auto"/>
        <w:ind w:left="0" w:firstLine="709"/>
        <w:jc w:val="both"/>
        <w:rPr>
          <w:rFonts w:ascii="Times New Roman" w:hAnsi="Times New Roman"/>
          <w:b/>
          <w:sz w:val="24"/>
          <w:szCs w:val="24"/>
        </w:rPr>
      </w:pPr>
      <w:r>
        <w:rPr>
          <w:rFonts w:ascii="Times New Roman" w:hAnsi="Times New Roman"/>
          <w:b/>
          <w:sz w:val="24"/>
          <w:szCs w:val="24"/>
        </w:rPr>
        <w:t xml:space="preserve">6.1. </w:t>
      </w:r>
      <w:r w:rsidRPr="00B71E1D">
        <w:rPr>
          <w:rFonts w:ascii="Times New Roman" w:hAnsi="Times New Roman"/>
          <w:b/>
          <w:sz w:val="24"/>
          <w:szCs w:val="24"/>
        </w:rPr>
        <w:t>Основні джерела</w:t>
      </w:r>
    </w:p>
    <w:p w:rsidR="005462E6" w:rsidRPr="00B71E1D" w:rsidRDefault="005462E6" w:rsidP="00443830">
      <w:pPr>
        <w:pStyle w:val="a4"/>
        <w:spacing w:after="0" w:line="240" w:lineRule="auto"/>
        <w:ind w:left="0" w:firstLine="709"/>
        <w:jc w:val="both"/>
        <w:rPr>
          <w:rFonts w:ascii="Times New Roman" w:hAnsi="Times New Roman"/>
          <w:b/>
          <w:sz w:val="24"/>
          <w:szCs w:val="24"/>
        </w:rPr>
      </w:pPr>
      <w:r>
        <w:rPr>
          <w:rFonts w:ascii="Times New Roman" w:hAnsi="Times New Roman"/>
          <w:b/>
          <w:sz w:val="24"/>
          <w:szCs w:val="24"/>
        </w:rPr>
        <w:tab/>
        <w:t>6.1.1. Підручники, посібники</w:t>
      </w:r>
    </w:p>
    <w:p w:rsidR="005462E6" w:rsidRPr="0013149E" w:rsidRDefault="0013149E" w:rsidP="00443830">
      <w:pPr>
        <w:pStyle w:val="a4"/>
        <w:numPr>
          <w:ilvl w:val="0"/>
          <w:numId w:val="29"/>
        </w:numPr>
        <w:spacing w:after="0" w:line="240" w:lineRule="auto"/>
        <w:ind w:left="0" w:firstLine="709"/>
        <w:jc w:val="both"/>
        <w:rPr>
          <w:rFonts w:ascii="Times New Roman" w:hAnsi="Times New Roman"/>
          <w:color w:val="000000"/>
          <w:sz w:val="24"/>
          <w:szCs w:val="24"/>
          <w:shd w:val="clear" w:color="auto" w:fill="FFFFFF"/>
        </w:rPr>
      </w:pPr>
      <w:r w:rsidRPr="0013149E">
        <w:rPr>
          <w:rFonts w:ascii="Times New Roman" w:hAnsi="Times New Roman"/>
          <w:sz w:val="24"/>
          <w:szCs w:val="24"/>
          <w:shd w:val="clear" w:color="auto" w:fill="FFFFFF"/>
        </w:rPr>
        <w:t>Аудит : навч. посібник / Н. Ю. Мардус ; Нац. техн. у</w:t>
      </w:r>
      <w:r>
        <w:rPr>
          <w:rFonts w:ascii="Times New Roman" w:hAnsi="Times New Roman"/>
          <w:sz w:val="24"/>
          <w:szCs w:val="24"/>
          <w:shd w:val="clear" w:color="auto" w:fill="FFFFFF"/>
        </w:rPr>
        <w:t xml:space="preserve">н-т «Харків. політехн. ін-т». Харків: НТУ «ХПІ», 2022. </w:t>
      </w:r>
      <w:r w:rsidRPr="0013149E">
        <w:rPr>
          <w:rFonts w:ascii="Times New Roman" w:hAnsi="Times New Roman"/>
          <w:sz w:val="24"/>
          <w:szCs w:val="24"/>
          <w:shd w:val="clear" w:color="auto" w:fill="FFFFFF"/>
        </w:rPr>
        <w:t>203 с.</w:t>
      </w:r>
      <w:r w:rsidR="005462E6" w:rsidRPr="0013149E">
        <w:rPr>
          <w:rFonts w:ascii="Times New Roman" w:hAnsi="Times New Roman"/>
          <w:sz w:val="24"/>
          <w:szCs w:val="24"/>
        </w:rPr>
        <w:t xml:space="preserve"> </w:t>
      </w:r>
      <w:r w:rsidR="005462E6" w:rsidRPr="00CE145E">
        <w:rPr>
          <w:rFonts w:ascii="Times New Roman" w:hAnsi="Times New Roman"/>
          <w:sz w:val="24"/>
          <w:szCs w:val="24"/>
        </w:rPr>
        <w:t xml:space="preserve">URL: </w:t>
      </w:r>
      <w:hyperlink r:id="rId11" w:history="1">
        <w:r w:rsidRPr="00064D9E">
          <w:rPr>
            <w:rStyle w:val="af0"/>
            <w:rFonts w:ascii="Times New Roman" w:hAnsi="Times New Roman"/>
            <w:sz w:val="24"/>
            <w:szCs w:val="24"/>
          </w:rPr>
          <w:t>https://repository.kpi.kharkov.ua/server/api/core/bitstreams/bb597fc1-aaaf-4e7b-b40e-078777675bc7/content</w:t>
        </w:r>
      </w:hyperlink>
    </w:p>
    <w:p w:rsidR="005462E6" w:rsidRPr="006D5FAE" w:rsidRDefault="00E4521A" w:rsidP="00443830">
      <w:pPr>
        <w:pStyle w:val="a4"/>
        <w:numPr>
          <w:ilvl w:val="0"/>
          <w:numId w:val="29"/>
        </w:numPr>
        <w:spacing w:after="0" w:line="240" w:lineRule="auto"/>
        <w:ind w:left="0" w:firstLine="709"/>
        <w:jc w:val="both"/>
        <w:rPr>
          <w:rFonts w:ascii="Times New Roman" w:hAnsi="Times New Roman"/>
          <w:color w:val="000000"/>
          <w:sz w:val="24"/>
          <w:szCs w:val="24"/>
          <w:shd w:val="clear" w:color="auto" w:fill="FFFFFF"/>
        </w:rPr>
      </w:pPr>
      <w:r w:rsidRPr="00CE145E">
        <w:rPr>
          <w:rFonts w:ascii="Times New Roman" w:hAnsi="Times New Roman"/>
          <w:sz w:val="24"/>
          <w:szCs w:val="24"/>
        </w:rPr>
        <w:t>Економічна аналітика в бізнесі : навч. посібник / [О.С. Гринькевич, С.О. Матковський, А.В. Сидорова</w:t>
      </w:r>
      <w:r w:rsidRPr="00E4521A">
        <w:rPr>
          <w:rFonts w:ascii="Times New Roman" w:hAnsi="Times New Roman"/>
          <w:sz w:val="24"/>
          <w:szCs w:val="24"/>
        </w:rPr>
        <w:t xml:space="preserve"> та ін.] ; за ред. О.С. Гринькевич, С.О. Матковського</w:t>
      </w:r>
      <w:r>
        <w:rPr>
          <w:rFonts w:ascii="Times New Roman" w:hAnsi="Times New Roman"/>
          <w:sz w:val="24"/>
          <w:szCs w:val="24"/>
        </w:rPr>
        <w:t xml:space="preserve">, А.В. Сидорової, Н.С. Струк. </w:t>
      </w:r>
      <w:r w:rsidRPr="00E4521A">
        <w:rPr>
          <w:rFonts w:ascii="Times New Roman" w:hAnsi="Times New Roman"/>
          <w:sz w:val="24"/>
          <w:szCs w:val="24"/>
        </w:rPr>
        <w:t>Львів</w:t>
      </w:r>
      <w:r>
        <w:rPr>
          <w:rFonts w:ascii="Times New Roman" w:hAnsi="Times New Roman"/>
          <w:sz w:val="24"/>
          <w:szCs w:val="24"/>
        </w:rPr>
        <w:t xml:space="preserve"> : ЛНУ ім. ІванаФранка, 2022. </w:t>
      </w:r>
      <w:r w:rsidRPr="00E4521A">
        <w:rPr>
          <w:rFonts w:ascii="Times New Roman" w:hAnsi="Times New Roman"/>
          <w:sz w:val="24"/>
          <w:szCs w:val="24"/>
        </w:rPr>
        <w:t>480 с.</w:t>
      </w:r>
      <w:r w:rsidR="009446EE">
        <w:rPr>
          <w:rFonts w:ascii="Times New Roman" w:hAnsi="Times New Roman"/>
          <w:sz w:val="24"/>
          <w:szCs w:val="24"/>
        </w:rPr>
        <w:t xml:space="preserve"> </w:t>
      </w:r>
      <w:r w:rsidR="006D5FAE">
        <w:rPr>
          <w:rFonts w:ascii="Times New Roman" w:hAnsi="Times New Roman"/>
          <w:sz w:val="24"/>
          <w:szCs w:val="24"/>
          <w:lang w:val="en-US"/>
        </w:rPr>
        <w:t>URL</w:t>
      </w:r>
      <w:r w:rsidR="006D5FAE" w:rsidRPr="006D5FAE">
        <w:rPr>
          <w:rFonts w:ascii="Times New Roman" w:hAnsi="Times New Roman"/>
          <w:sz w:val="24"/>
          <w:szCs w:val="24"/>
        </w:rPr>
        <w:t>:</w:t>
      </w:r>
      <w:r w:rsidR="009446EE">
        <w:rPr>
          <w:rFonts w:ascii="Times New Roman" w:hAnsi="Times New Roman"/>
          <w:sz w:val="24"/>
          <w:szCs w:val="24"/>
        </w:rPr>
        <w:t xml:space="preserve"> </w:t>
      </w:r>
      <w:hyperlink r:id="rId12" w:history="1">
        <w:r w:rsidR="006D5FAE" w:rsidRPr="000D761F">
          <w:rPr>
            <w:rStyle w:val="af0"/>
            <w:rFonts w:ascii="Times New Roman" w:hAnsi="Times New Roman"/>
            <w:sz w:val="24"/>
            <w:szCs w:val="24"/>
          </w:rPr>
          <w:t>https://econom.lnu.edu.ua/wp-content/uploads/2016/04/Navchalnyy-posibnyk_2022.pdf</w:t>
        </w:r>
      </w:hyperlink>
    </w:p>
    <w:p w:rsidR="005462E6" w:rsidRPr="009446EE" w:rsidRDefault="009446EE" w:rsidP="00443830">
      <w:pPr>
        <w:pStyle w:val="a4"/>
        <w:numPr>
          <w:ilvl w:val="0"/>
          <w:numId w:val="29"/>
        </w:numPr>
        <w:spacing w:after="0" w:line="240" w:lineRule="auto"/>
        <w:ind w:left="0" w:firstLine="709"/>
        <w:jc w:val="both"/>
        <w:rPr>
          <w:rFonts w:ascii="Times New Roman" w:hAnsi="Times New Roman"/>
          <w:color w:val="000000"/>
          <w:sz w:val="24"/>
          <w:szCs w:val="24"/>
          <w:shd w:val="clear" w:color="auto" w:fill="FFFFFF"/>
        </w:rPr>
      </w:pPr>
      <w:r w:rsidRPr="009446EE">
        <w:rPr>
          <w:rFonts w:ascii="Times New Roman" w:hAnsi="Times New Roman"/>
          <w:sz w:val="24"/>
          <w:szCs w:val="24"/>
        </w:rPr>
        <w:t>Економіка та бізнес-інновації: підручник / за ред. д.е.н., проф. Л. Г. Мельника, д.е.н., проф. О. І. Карінцевої. – Суми :</w:t>
      </w:r>
      <w:r>
        <w:rPr>
          <w:rFonts w:ascii="Times New Roman" w:hAnsi="Times New Roman"/>
          <w:sz w:val="24"/>
          <w:szCs w:val="24"/>
        </w:rPr>
        <w:t xml:space="preserve"> Університетська книга, 2023. </w:t>
      </w:r>
      <w:r w:rsidRPr="009446EE">
        <w:rPr>
          <w:rFonts w:ascii="Times New Roman" w:hAnsi="Times New Roman"/>
          <w:sz w:val="24"/>
          <w:szCs w:val="24"/>
        </w:rPr>
        <w:t>702 с.</w:t>
      </w:r>
      <w:r>
        <w:rPr>
          <w:rFonts w:ascii="Times New Roman" w:hAnsi="Times New Roman"/>
          <w:sz w:val="24"/>
          <w:szCs w:val="24"/>
        </w:rPr>
        <w:t xml:space="preserve"> </w:t>
      </w:r>
      <w:r>
        <w:rPr>
          <w:rFonts w:ascii="Times New Roman" w:hAnsi="Times New Roman"/>
          <w:sz w:val="24"/>
          <w:szCs w:val="24"/>
          <w:lang w:val="en-US"/>
        </w:rPr>
        <w:t>URL</w:t>
      </w:r>
      <w:r w:rsidRPr="006D5FAE">
        <w:rPr>
          <w:rFonts w:ascii="Times New Roman" w:hAnsi="Times New Roman"/>
          <w:sz w:val="24"/>
          <w:szCs w:val="24"/>
        </w:rPr>
        <w:t>:</w:t>
      </w:r>
      <w:r>
        <w:rPr>
          <w:rFonts w:ascii="Times New Roman" w:hAnsi="Times New Roman"/>
          <w:sz w:val="24"/>
          <w:szCs w:val="24"/>
        </w:rPr>
        <w:t xml:space="preserve"> </w:t>
      </w:r>
      <w:hyperlink r:id="rId13" w:history="1">
        <w:r w:rsidRPr="00064D9E">
          <w:rPr>
            <w:rStyle w:val="af0"/>
            <w:rFonts w:ascii="Times New Roman" w:hAnsi="Times New Roman"/>
            <w:sz w:val="24"/>
            <w:szCs w:val="24"/>
          </w:rPr>
          <w:t>https://essuir.sumdu.edu.ua/handle/123456789/91523</w:t>
        </w:r>
      </w:hyperlink>
    </w:p>
    <w:p w:rsidR="005462E6" w:rsidRPr="00AE36EA" w:rsidRDefault="00AE36EA" w:rsidP="00443830">
      <w:pPr>
        <w:pStyle w:val="a4"/>
        <w:numPr>
          <w:ilvl w:val="0"/>
          <w:numId w:val="29"/>
        </w:numPr>
        <w:spacing w:after="0" w:line="240" w:lineRule="auto"/>
        <w:ind w:left="0" w:firstLine="709"/>
        <w:jc w:val="both"/>
        <w:rPr>
          <w:rFonts w:ascii="Times New Roman" w:hAnsi="Times New Roman"/>
          <w:sz w:val="24"/>
          <w:szCs w:val="24"/>
          <w:shd w:val="clear" w:color="auto" w:fill="FFFFFF"/>
        </w:rPr>
      </w:pPr>
      <w:r w:rsidRPr="00AE36EA">
        <w:rPr>
          <w:rFonts w:ascii="Times New Roman" w:hAnsi="Times New Roman"/>
          <w:sz w:val="24"/>
          <w:szCs w:val="24"/>
          <w:shd w:val="clear" w:color="auto" w:fill="FFFFFF"/>
        </w:rPr>
        <w:t>Захаркін О. О., Захаркіна Л. С. Фінансові стратегії підприємств. Суми : Сумський державний університет, 2026. 318 с.</w:t>
      </w:r>
      <w:r w:rsidR="00795276" w:rsidRPr="00AE36EA">
        <w:rPr>
          <w:rFonts w:ascii="Times New Roman" w:hAnsi="Times New Roman"/>
          <w:sz w:val="24"/>
          <w:szCs w:val="24"/>
        </w:rPr>
        <w:t xml:space="preserve"> </w:t>
      </w:r>
      <w:r w:rsidR="005462E6" w:rsidRPr="00AE36EA">
        <w:rPr>
          <w:rFonts w:ascii="Times New Roman" w:hAnsi="Times New Roman"/>
          <w:sz w:val="24"/>
          <w:szCs w:val="24"/>
          <w:lang w:val="en-US"/>
        </w:rPr>
        <w:t>URL</w:t>
      </w:r>
      <w:r w:rsidR="005462E6" w:rsidRPr="00AE36EA">
        <w:rPr>
          <w:rFonts w:ascii="Times New Roman" w:hAnsi="Times New Roman"/>
          <w:sz w:val="24"/>
          <w:szCs w:val="24"/>
        </w:rPr>
        <w:t xml:space="preserve">: </w:t>
      </w:r>
      <w:r>
        <w:rPr>
          <w:rFonts w:ascii="Times New Roman" w:hAnsi="Times New Roman"/>
          <w:sz w:val="24"/>
          <w:szCs w:val="24"/>
        </w:rPr>
        <w:t xml:space="preserve"> </w:t>
      </w:r>
      <w:hyperlink r:id="rId14" w:history="1">
        <w:r w:rsidRPr="00064D9E">
          <w:rPr>
            <w:rStyle w:val="af0"/>
            <w:rFonts w:ascii="Times New Roman" w:hAnsi="Times New Roman"/>
            <w:sz w:val="24"/>
            <w:szCs w:val="24"/>
          </w:rPr>
          <w:t>https://essuir.sumdu.edu.ua/server/api/core/bitstreams/c629c274-95ec-420c-8368-3ba2d5673567/content</w:t>
        </w:r>
      </w:hyperlink>
    </w:p>
    <w:p w:rsidR="005462E6" w:rsidRPr="00F437FB" w:rsidRDefault="00794B5C" w:rsidP="00443830">
      <w:pPr>
        <w:pStyle w:val="a4"/>
        <w:numPr>
          <w:ilvl w:val="0"/>
          <w:numId w:val="29"/>
        </w:numPr>
        <w:spacing w:after="0" w:line="240" w:lineRule="auto"/>
        <w:ind w:left="0" w:firstLine="709"/>
        <w:jc w:val="both"/>
        <w:rPr>
          <w:rFonts w:ascii="Times New Roman" w:hAnsi="Times New Roman"/>
          <w:color w:val="000000"/>
          <w:sz w:val="24"/>
          <w:szCs w:val="24"/>
          <w:shd w:val="clear" w:color="auto" w:fill="FFFFFF"/>
        </w:rPr>
      </w:pPr>
      <w:r w:rsidRPr="00794B5C">
        <w:rPr>
          <w:rFonts w:ascii="Times New Roman" w:hAnsi="Times New Roman"/>
          <w:sz w:val="24"/>
          <w:szCs w:val="24"/>
        </w:rPr>
        <w:t xml:space="preserve">Приймак С.В. Аналіз господарської діяльності. Практикум : [навчальний </w:t>
      </w:r>
      <w:r w:rsidRPr="00F437FB">
        <w:rPr>
          <w:rFonts w:ascii="Times New Roman" w:hAnsi="Times New Roman"/>
          <w:sz w:val="24"/>
          <w:szCs w:val="24"/>
        </w:rPr>
        <w:t xml:space="preserve">посібник]. Львів, 2022. 277 c. </w:t>
      </w:r>
      <w:r w:rsidR="005462E6" w:rsidRPr="00F437FB">
        <w:rPr>
          <w:rFonts w:ascii="Times New Roman" w:hAnsi="Times New Roman"/>
          <w:sz w:val="24"/>
          <w:szCs w:val="24"/>
          <w:lang w:val="en-US"/>
        </w:rPr>
        <w:t>URL</w:t>
      </w:r>
      <w:r w:rsidR="005462E6" w:rsidRPr="00F437FB">
        <w:rPr>
          <w:rFonts w:ascii="Times New Roman" w:hAnsi="Times New Roman"/>
          <w:sz w:val="24"/>
          <w:szCs w:val="24"/>
        </w:rPr>
        <w:t>:</w:t>
      </w:r>
      <w:r w:rsidRPr="00F437FB">
        <w:rPr>
          <w:rFonts w:ascii="Times New Roman" w:hAnsi="Times New Roman"/>
          <w:sz w:val="24"/>
          <w:szCs w:val="24"/>
        </w:rPr>
        <w:t xml:space="preserve"> </w:t>
      </w:r>
      <w:hyperlink r:id="rId15" w:history="1">
        <w:r w:rsidRPr="00F437FB">
          <w:rPr>
            <w:rStyle w:val="af0"/>
            <w:rFonts w:ascii="Times New Roman" w:hAnsi="Times New Roman"/>
            <w:sz w:val="24"/>
            <w:szCs w:val="24"/>
          </w:rPr>
          <w:t>https://financial.lnu.edu.ua/wp-content/uploads/2022/11/Analiz-hospodarskoi-diialnosti-PRYYMAK-SVITLANA.pdf</w:t>
        </w:r>
      </w:hyperlink>
    </w:p>
    <w:p w:rsidR="005462E6" w:rsidRPr="00F437FB" w:rsidRDefault="005462E6" w:rsidP="00443830">
      <w:pPr>
        <w:pStyle w:val="a4"/>
        <w:numPr>
          <w:ilvl w:val="0"/>
          <w:numId w:val="29"/>
        </w:numPr>
        <w:spacing w:after="0" w:line="240" w:lineRule="auto"/>
        <w:ind w:left="0" w:firstLine="709"/>
        <w:jc w:val="both"/>
        <w:rPr>
          <w:rFonts w:ascii="Times New Roman" w:hAnsi="Times New Roman"/>
          <w:color w:val="000000"/>
          <w:sz w:val="24"/>
          <w:szCs w:val="24"/>
          <w:shd w:val="clear" w:color="auto" w:fill="FFFFFF"/>
        </w:rPr>
      </w:pPr>
      <w:r w:rsidRPr="00F437FB">
        <w:rPr>
          <w:rFonts w:ascii="Times New Roman" w:hAnsi="Times New Roman"/>
          <w:sz w:val="24"/>
          <w:szCs w:val="24"/>
        </w:rPr>
        <w:t>Рязанова Н. О. Бухгалтерський облік : навч.-методич. посіб. Старобільськ : ДЗ «ЛНУ імені Тараса Шевченка», 2022. 287 с.</w:t>
      </w:r>
      <w:r w:rsidR="00D2704F" w:rsidRPr="00F437FB">
        <w:rPr>
          <w:rFonts w:ascii="Times New Roman" w:hAnsi="Times New Roman"/>
          <w:sz w:val="24"/>
          <w:szCs w:val="24"/>
        </w:rPr>
        <w:t xml:space="preserve"> </w:t>
      </w:r>
      <w:r w:rsidRPr="00F437FB">
        <w:rPr>
          <w:rFonts w:ascii="Times New Roman" w:hAnsi="Times New Roman"/>
          <w:sz w:val="24"/>
          <w:szCs w:val="24"/>
          <w:lang w:val="en-US"/>
        </w:rPr>
        <w:t>URL</w:t>
      </w:r>
      <w:r w:rsidRPr="00F437FB">
        <w:rPr>
          <w:rFonts w:ascii="Times New Roman" w:hAnsi="Times New Roman"/>
          <w:sz w:val="24"/>
          <w:szCs w:val="24"/>
        </w:rPr>
        <w:t>:</w:t>
      </w:r>
      <w:r w:rsidR="00D2704F" w:rsidRPr="00F437FB">
        <w:rPr>
          <w:rFonts w:ascii="Times New Roman" w:hAnsi="Times New Roman"/>
          <w:sz w:val="24"/>
          <w:szCs w:val="24"/>
        </w:rPr>
        <w:t xml:space="preserve"> </w:t>
      </w:r>
      <w:hyperlink r:id="rId16" w:history="1">
        <w:r w:rsidRPr="00F437FB">
          <w:rPr>
            <w:rStyle w:val="af0"/>
            <w:rFonts w:ascii="Times New Roman" w:hAnsi="Times New Roman"/>
            <w:sz w:val="24"/>
            <w:szCs w:val="24"/>
          </w:rPr>
          <w:t>http://dspace.luguniv.edu.ua/xmlui/bitstream/handle/123456789/9069/zamena%2029.03.PDF?sequence=4&amp;isAllowed=y</w:t>
        </w:r>
      </w:hyperlink>
    </w:p>
    <w:p w:rsidR="00F437FB" w:rsidRPr="00F437FB" w:rsidRDefault="00F437FB" w:rsidP="00443830">
      <w:pPr>
        <w:pStyle w:val="a4"/>
        <w:numPr>
          <w:ilvl w:val="0"/>
          <w:numId w:val="29"/>
        </w:numPr>
        <w:spacing w:after="0" w:line="240" w:lineRule="auto"/>
        <w:ind w:left="0" w:firstLine="709"/>
        <w:jc w:val="both"/>
        <w:rPr>
          <w:rFonts w:ascii="Times New Roman" w:hAnsi="Times New Roman"/>
          <w:sz w:val="24"/>
          <w:szCs w:val="24"/>
          <w:shd w:val="clear" w:color="auto" w:fill="FFFFFF"/>
        </w:rPr>
      </w:pPr>
      <w:r w:rsidRPr="00F437FB">
        <w:rPr>
          <w:rFonts w:ascii="Times New Roman" w:hAnsi="Times New Roman"/>
          <w:sz w:val="24"/>
          <w:szCs w:val="24"/>
          <w:shd w:val="clear" w:color="auto" w:fill="FFFFFF"/>
        </w:rPr>
        <w:t xml:space="preserve">Тютюнник Ю. М., Дорогань-Писаренко Л. О., Тютюнник С. В. Фінансовий аналіз підприємств : навч. посіб. Полтава : ПДАУ, 2024. 350 с. </w:t>
      </w:r>
      <w:r w:rsidRPr="00F437FB">
        <w:rPr>
          <w:rFonts w:ascii="Times New Roman" w:hAnsi="Times New Roman"/>
          <w:sz w:val="24"/>
          <w:szCs w:val="24"/>
          <w:lang w:val="en-US"/>
        </w:rPr>
        <w:t>URL</w:t>
      </w:r>
      <w:r w:rsidRPr="00F437FB">
        <w:rPr>
          <w:rFonts w:ascii="Times New Roman" w:hAnsi="Times New Roman"/>
          <w:sz w:val="24"/>
          <w:szCs w:val="24"/>
        </w:rPr>
        <w:t xml:space="preserve">: </w:t>
      </w:r>
      <w:hyperlink r:id="rId17" w:history="1">
        <w:r w:rsidRPr="00F437FB">
          <w:rPr>
            <w:rStyle w:val="af0"/>
            <w:rFonts w:ascii="Times New Roman" w:hAnsi="Times New Roman"/>
            <w:sz w:val="24"/>
            <w:szCs w:val="24"/>
          </w:rPr>
          <w:t>https://dspace.pdau.edu.ua/server/api/core/bitstreams/491dbf19-b3fb-46ef-a977-12c65d1e9050/content</w:t>
        </w:r>
      </w:hyperlink>
    </w:p>
    <w:p w:rsidR="005462E6" w:rsidRPr="00F437FB" w:rsidRDefault="00D2704F" w:rsidP="00443830">
      <w:pPr>
        <w:pStyle w:val="a4"/>
        <w:numPr>
          <w:ilvl w:val="0"/>
          <w:numId w:val="29"/>
        </w:numPr>
        <w:spacing w:after="0" w:line="240" w:lineRule="auto"/>
        <w:ind w:left="0" w:firstLine="709"/>
        <w:jc w:val="both"/>
        <w:rPr>
          <w:rFonts w:ascii="Times New Roman" w:hAnsi="Times New Roman"/>
          <w:color w:val="000000"/>
          <w:sz w:val="24"/>
          <w:szCs w:val="24"/>
          <w:shd w:val="clear" w:color="auto" w:fill="FFFFFF"/>
        </w:rPr>
      </w:pPr>
      <w:r w:rsidRPr="00F437FB">
        <w:rPr>
          <w:rFonts w:ascii="Times New Roman" w:hAnsi="Times New Roman"/>
          <w:sz w:val="24"/>
          <w:szCs w:val="24"/>
        </w:rPr>
        <w:t>Управління розвитком бізнес-організацій: підру</w:t>
      </w:r>
      <w:r w:rsidR="009874E3" w:rsidRPr="00F437FB">
        <w:rPr>
          <w:rFonts w:ascii="Times New Roman" w:hAnsi="Times New Roman"/>
          <w:sz w:val="24"/>
          <w:szCs w:val="24"/>
        </w:rPr>
        <w:t>чник / за ред. д.е.н., проф. О.</w:t>
      </w:r>
      <w:r w:rsidRPr="00F437FB">
        <w:rPr>
          <w:rFonts w:ascii="Times New Roman" w:hAnsi="Times New Roman"/>
          <w:sz w:val="24"/>
          <w:szCs w:val="24"/>
        </w:rPr>
        <w:t xml:space="preserve">І. Карінцевої та д.е.н., проф. Л. Г. Мельника. Суми: Університетська книга, 2025. 336 с. </w:t>
      </w:r>
      <w:r w:rsidRPr="00F437FB">
        <w:rPr>
          <w:rFonts w:ascii="Times New Roman" w:hAnsi="Times New Roman"/>
          <w:sz w:val="24"/>
          <w:szCs w:val="24"/>
          <w:lang w:val="en-US"/>
        </w:rPr>
        <w:t>URL</w:t>
      </w:r>
      <w:r w:rsidRPr="00F437FB">
        <w:rPr>
          <w:rFonts w:ascii="Times New Roman" w:hAnsi="Times New Roman"/>
          <w:sz w:val="24"/>
          <w:szCs w:val="24"/>
        </w:rPr>
        <w:t xml:space="preserve">: </w:t>
      </w:r>
      <w:hyperlink r:id="rId18" w:history="1">
        <w:r w:rsidRPr="00F437FB">
          <w:rPr>
            <w:rStyle w:val="af0"/>
            <w:rFonts w:ascii="Times New Roman" w:hAnsi="Times New Roman"/>
            <w:sz w:val="24"/>
            <w:szCs w:val="24"/>
          </w:rPr>
          <w:t>https://essuir.sumdu.edu.ua/server/api/core/bitstreams/08eb5538-214b-43a8-b41c-d84ab1395b0c/content</w:t>
        </w:r>
      </w:hyperlink>
    </w:p>
    <w:p w:rsidR="005462E6" w:rsidRPr="00F437FB" w:rsidRDefault="00E70846" w:rsidP="00443830">
      <w:pPr>
        <w:pStyle w:val="a4"/>
        <w:numPr>
          <w:ilvl w:val="0"/>
          <w:numId w:val="29"/>
        </w:numPr>
        <w:spacing w:after="0" w:line="240" w:lineRule="auto"/>
        <w:ind w:left="0" w:firstLine="709"/>
        <w:jc w:val="both"/>
        <w:rPr>
          <w:rFonts w:ascii="Times New Roman" w:hAnsi="Times New Roman"/>
          <w:color w:val="000000"/>
          <w:sz w:val="24"/>
          <w:szCs w:val="24"/>
          <w:shd w:val="clear" w:color="auto" w:fill="FFFFFF"/>
        </w:rPr>
      </w:pPr>
      <w:r w:rsidRPr="00F437FB">
        <w:rPr>
          <w:rFonts w:ascii="Times New Roman" w:hAnsi="Times New Roman"/>
          <w:sz w:val="24"/>
          <w:szCs w:val="24"/>
        </w:rPr>
        <w:t xml:space="preserve">Управлінський аналіз бізнесу (за видами економічної діяльності): навчальний посібник / І.М. Парасій-Вергуненко, К.О. Назарова, В.Ю. Гордополов, К.В. Безверхий, В.Д. Гоцуляк, М.О. Нежива, В.С. Негоденко. Київ: Центр учбової літератури, 2024. 586с. URL: </w:t>
      </w:r>
      <w:hyperlink r:id="rId19" w:history="1">
        <w:r w:rsidRPr="00F437FB">
          <w:rPr>
            <w:rStyle w:val="af0"/>
            <w:rFonts w:ascii="Times New Roman" w:hAnsi="Times New Roman"/>
            <w:sz w:val="24"/>
            <w:szCs w:val="24"/>
          </w:rPr>
          <w:t>https://www.researchgate.net/publication/378335623_Upravlinskij_analiz_biznesu_za_vidami_ekonomicnoi_dialnosti_navcalnij_posibnik</w:t>
        </w:r>
      </w:hyperlink>
    </w:p>
    <w:p w:rsidR="00B6727A" w:rsidRDefault="00B6727A" w:rsidP="00443830">
      <w:pPr>
        <w:pStyle w:val="a4"/>
        <w:spacing w:after="0" w:line="240" w:lineRule="auto"/>
        <w:ind w:left="1434"/>
        <w:rPr>
          <w:rFonts w:ascii="Times New Roman" w:hAnsi="Times New Roman"/>
          <w:b/>
          <w:sz w:val="24"/>
          <w:szCs w:val="24"/>
        </w:rPr>
      </w:pPr>
    </w:p>
    <w:p w:rsidR="005462E6" w:rsidRDefault="005462E6" w:rsidP="00443830">
      <w:pPr>
        <w:pStyle w:val="a4"/>
        <w:spacing w:after="0" w:line="240" w:lineRule="auto"/>
        <w:ind w:left="1434"/>
        <w:rPr>
          <w:rFonts w:ascii="Times New Roman" w:hAnsi="Times New Roman"/>
          <w:b/>
          <w:sz w:val="24"/>
          <w:szCs w:val="24"/>
        </w:rPr>
      </w:pPr>
      <w:r>
        <w:rPr>
          <w:rFonts w:ascii="Times New Roman" w:hAnsi="Times New Roman"/>
          <w:b/>
          <w:sz w:val="24"/>
          <w:szCs w:val="24"/>
        </w:rPr>
        <w:t>6.1.2</w:t>
      </w:r>
      <w:r w:rsidR="00FF49F0" w:rsidRPr="00FF49F0">
        <w:rPr>
          <w:rFonts w:ascii="Times New Roman" w:hAnsi="Times New Roman"/>
          <w:b/>
          <w:sz w:val="24"/>
          <w:szCs w:val="24"/>
        </w:rPr>
        <w:t xml:space="preserve"> </w:t>
      </w:r>
      <w:r w:rsidR="00FF49F0">
        <w:rPr>
          <w:rFonts w:ascii="Times New Roman" w:hAnsi="Times New Roman"/>
          <w:b/>
          <w:sz w:val="24"/>
          <w:szCs w:val="24"/>
        </w:rPr>
        <w:t>Методичне забезпечення</w:t>
      </w:r>
    </w:p>
    <w:p w:rsidR="005462E6" w:rsidRDefault="005462E6" w:rsidP="00443830">
      <w:pPr>
        <w:pStyle w:val="a4"/>
        <w:spacing w:after="0" w:line="240" w:lineRule="auto"/>
        <w:ind w:left="0" w:firstLine="709"/>
        <w:jc w:val="both"/>
      </w:pPr>
      <w:r>
        <w:rPr>
          <w:rFonts w:ascii="Times New Roman" w:hAnsi="Times New Roman"/>
          <w:sz w:val="24"/>
          <w:szCs w:val="24"/>
        </w:rPr>
        <w:t xml:space="preserve">10. </w:t>
      </w:r>
      <w:r w:rsidRPr="00806723">
        <w:rPr>
          <w:rFonts w:ascii="Times New Roman" w:hAnsi="Times New Roman"/>
          <w:sz w:val="24"/>
          <w:szCs w:val="24"/>
        </w:rPr>
        <w:t>Методичний комплекс «</w:t>
      </w:r>
      <w:r w:rsidRPr="0072062A">
        <w:rPr>
          <w:rFonts w:ascii="Times New Roman" w:hAnsi="Times New Roman"/>
          <w:sz w:val="24"/>
          <w:szCs w:val="24"/>
        </w:rPr>
        <w:t>Оцінювання та облік цілісних майнових комплексів</w:t>
      </w:r>
      <w:r w:rsidRPr="00806723">
        <w:rPr>
          <w:rFonts w:ascii="Times New Roman" w:hAnsi="Times New Roman"/>
          <w:sz w:val="24"/>
          <w:szCs w:val="24"/>
        </w:rPr>
        <w:t xml:space="preserve">» в програмі </w:t>
      </w:r>
      <w:r w:rsidRPr="00806723">
        <w:rPr>
          <w:rFonts w:ascii="Times New Roman" w:hAnsi="Times New Roman"/>
          <w:sz w:val="24"/>
          <w:szCs w:val="24"/>
          <w:lang w:val="en-US"/>
        </w:rPr>
        <w:t>MOODLE</w:t>
      </w:r>
      <w:r w:rsidRPr="00806723">
        <w:rPr>
          <w:rFonts w:ascii="Times New Roman" w:hAnsi="Times New Roman"/>
          <w:sz w:val="24"/>
          <w:szCs w:val="24"/>
        </w:rPr>
        <w:t xml:space="preserve">. </w:t>
      </w:r>
      <w:r w:rsidRPr="00806723">
        <w:rPr>
          <w:rStyle w:val="rvts9"/>
          <w:rFonts w:ascii="Times New Roman" w:hAnsi="Times New Roman"/>
          <w:sz w:val="24"/>
          <w:szCs w:val="24"/>
        </w:rPr>
        <w:t>URL :</w:t>
      </w:r>
      <w:hyperlink r:id="rId20" w:history="1">
        <w:r w:rsidRPr="00C90950">
          <w:rPr>
            <w:rStyle w:val="af0"/>
            <w:rFonts w:ascii="Times New Roman" w:hAnsi="Times New Roman"/>
            <w:sz w:val="24"/>
            <w:szCs w:val="24"/>
          </w:rPr>
          <w:t>https://cdn.snau.edu.ua/moodle/course/view.php?id=4746</w:t>
        </w:r>
      </w:hyperlink>
    </w:p>
    <w:p w:rsidR="005462E6" w:rsidRDefault="005462E6" w:rsidP="00443830">
      <w:pPr>
        <w:pStyle w:val="a4"/>
        <w:spacing w:after="0" w:line="240" w:lineRule="auto"/>
        <w:ind w:left="0" w:firstLine="709"/>
        <w:jc w:val="both"/>
        <w:rPr>
          <w:rFonts w:ascii="Times New Roman" w:hAnsi="Times New Roman"/>
          <w:sz w:val="24"/>
          <w:szCs w:val="24"/>
          <w:lang w:eastAsia="uk-UA"/>
        </w:rPr>
      </w:pPr>
      <w:r w:rsidRPr="004D59ED">
        <w:rPr>
          <w:rFonts w:ascii="Times New Roman" w:hAnsi="Times New Roman"/>
          <w:sz w:val="24"/>
          <w:szCs w:val="24"/>
        </w:rPr>
        <w:t>11. Оцінювання та облік цілісних майнових комплексів</w:t>
      </w:r>
      <w:r w:rsidRPr="004D59ED">
        <w:rPr>
          <w:rFonts w:ascii="Times New Roman" w:hAnsi="Times New Roman"/>
          <w:sz w:val="24"/>
          <w:szCs w:val="24"/>
          <w:lang w:eastAsia="uk-UA"/>
        </w:rPr>
        <w:t xml:space="preserve"> : </w:t>
      </w:r>
      <w:r w:rsidRPr="004D59ED">
        <w:rPr>
          <w:rFonts w:ascii="Times New Roman" w:hAnsi="Times New Roman"/>
          <w:sz w:val="24"/>
          <w:szCs w:val="24"/>
        </w:rPr>
        <w:t>методичні рекомендації щодо проведення практичних занять</w:t>
      </w:r>
      <w:r w:rsidRPr="004D59ED">
        <w:rPr>
          <w:rFonts w:ascii="Times New Roman" w:hAnsi="Times New Roman"/>
          <w:sz w:val="24"/>
          <w:szCs w:val="24"/>
          <w:lang w:eastAsia="uk-UA"/>
        </w:rPr>
        <w:t xml:space="preserve"> для здобувачів вищої освіти спеціальності 071 «Облік і оподаткування» денної та заочної форм навчання </w:t>
      </w:r>
      <w:r w:rsidRPr="004D59ED">
        <w:rPr>
          <w:rFonts w:ascii="Times New Roman" w:hAnsi="Times New Roman"/>
          <w:sz w:val="24"/>
          <w:szCs w:val="24"/>
        </w:rPr>
        <w:t>другого (магістерського) рівня</w:t>
      </w:r>
      <w:r>
        <w:rPr>
          <w:rFonts w:ascii="Times New Roman" w:hAnsi="Times New Roman"/>
          <w:sz w:val="24"/>
          <w:szCs w:val="24"/>
          <w:lang w:eastAsia="uk-UA"/>
        </w:rPr>
        <w:t xml:space="preserve"> / укл.: С.А. Гаркуша. Суми, 2022. </w:t>
      </w:r>
      <w:r w:rsidRPr="004D59ED">
        <w:rPr>
          <w:rFonts w:ascii="Times New Roman" w:hAnsi="Times New Roman"/>
          <w:sz w:val="24"/>
          <w:szCs w:val="24"/>
          <w:lang w:eastAsia="uk-UA"/>
        </w:rPr>
        <w:t>54 с.</w:t>
      </w:r>
    </w:p>
    <w:p w:rsidR="005462E6" w:rsidRDefault="005462E6" w:rsidP="00443830">
      <w:pPr>
        <w:pStyle w:val="a4"/>
        <w:spacing w:after="0" w:line="240" w:lineRule="auto"/>
        <w:ind w:left="0" w:firstLine="709"/>
        <w:jc w:val="both"/>
        <w:rPr>
          <w:rFonts w:ascii="Times New Roman" w:hAnsi="Times New Roman"/>
          <w:sz w:val="24"/>
          <w:szCs w:val="24"/>
          <w:lang w:eastAsia="uk-UA"/>
        </w:rPr>
      </w:pPr>
      <w:r>
        <w:rPr>
          <w:rFonts w:ascii="Times New Roman" w:hAnsi="Times New Roman"/>
          <w:sz w:val="24"/>
          <w:szCs w:val="24"/>
          <w:lang w:eastAsia="uk-UA"/>
        </w:rPr>
        <w:t xml:space="preserve">12. </w:t>
      </w:r>
      <w:r w:rsidRPr="004D59ED">
        <w:rPr>
          <w:rFonts w:ascii="Times New Roman" w:hAnsi="Times New Roman"/>
          <w:sz w:val="24"/>
          <w:szCs w:val="24"/>
        </w:rPr>
        <w:t>Оцінювання та облік цілісних майнових комплексів</w:t>
      </w:r>
      <w:r w:rsidRPr="004D59ED">
        <w:rPr>
          <w:rFonts w:ascii="Times New Roman" w:hAnsi="Times New Roman"/>
          <w:sz w:val="24"/>
          <w:szCs w:val="24"/>
          <w:lang w:eastAsia="uk-UA"/>
        </w:rPr>
        <w:t xml:space="preserve"> : </w:t>
      </w:r>
      <w:r w:rsidRPr="004D59ED">
        <w:rPr>
          <w:rFonts w:ascii="Times New Roman" w:hAnsi="Times New Roman"/>
          <w:sz w:val="24"/>
          <w:szCs w:val="24"/>
        </w:rPr>
        <w:t>методичні рекомендації для самостійної роботи</w:t>
      </w:r>
      <w:r w:rsidRPr="004D59ED">
        <w:rPr>
          <w:rFonts w:ascii="Times New Roman" w:hAnsi="Times New Roman"/>
          <w:sz w:val="24"/>
          <w:szCs w:val="24"/>
          <w:lang w:eastAsia="uk-UA"/>
        </w:rPr>
        <w:t xml:space="preserve"> для здобувачів вищої освіти спеціальності 071 «Облік і оподаткування» денної та заочної форм навчання </w:t>
      </w:r>
      <w:r w:rsidRPr="004D59ED">
        <w:rPr>
          <w:rFonts w:ascii="Times New Roman" w:hAnsi="Times New Roman"/>
          <w:sz w:val="24"/>
          <w:szCs w:val="24"/>
        </w:rPr>
        <w:t>другого (магістерського) рівня</w:t>
      </w:r>
      <w:r w:rsidRPr="004D59ED">
        <w:rPr>
          <w:rFonts w:ascii="Times New Roman" w:hAnsi="Times New Roman"/>
          <w:sz w:val="24"/>
          <w:szCs w:val="24"/>
          <w:lang w:eastAsia="uk-UA"/>
        </w:rPr>
        <w:t xml:space="preserve"> / укл.</w:t>
      </w:r>
      <w:r>
        <w:rPr>
          <w:rFonts w:ascii="Times New Roman" w:hAnsi="Times New Roman"/>
          <w:sz w:val="24"/>
          <w:szCs w:val="24"/>
          <w:lang w:eastAsia="uk-UA"/>
        </w:rPr>
        <w:t xml:space="preserve">: С.А. Гаркуша. Суми, 2022. </w:t>
      </w:r>
      <w:r w:rsidRPr="004D59ED">
        <w:rPr>
          <w:rFonts w:ascii="Times New Roman" w:hAnsi="Times New Roman"/>
          <w:sz w:val="24"/>
          <w:szCs w:val="24"/>
          <w:lang w:eastAsia="uk-UA"/>
        </w:rPr>
        <w:t>62 с.</w:t>
      </w:r>
    </w:p>
    <w:p w:rsidR="005462E6" w:rsidRPr="004D59ED" w:rsidRDefault="005462E6" w:rsidP="00443830">
      <w:pPr>
        <w:pStyle w:val="a4"/>
        <w:spacing w:after="0" w:line="240" w:lineRule="auto"/>
        <w:ind w:left="0" w:firstLine="709"/>
        <w:jc w:val="both"/>
        <w:rPr>
          <w:rFonts w:ascii="Times New Roman" w:hAnsi="Times New Roman"/>
          <w:sz w:val="24"/>
          <w:szCs w:val="24"/>
        </w:rPr>
      </w:pPr>
      <w:r>
        <w:rPr>
          <w:rFonts w:ascii="Times New Roman" w:hAnsi="Times New Roman"/>
          <w:sz w:val="24"/>
          <w:szCs w:val="24"/>
          <w:lang w:eastAsia="uk-UA"/>
        </w:rPr>
        <w:lastRenderedPageBreak/>
        <w:t xml:space="preserve">13. </w:t>
      </w:r>
      <w:r w:rsidRPr="004D59ED">
        <w:rPr>
          <w:rFonts w:ascii="Times New Roman" w:hAnsi="Times New Roman"/>
          <w:sz w:val="24"/>
          <w:szCs w:val="24"/>
        </w:rPr>
        <w:t>Оцінювання та облік цілісних майнових комплексів</w:t>
      </w:r>
      <w:r w:rsidRPr="004D59ED">
        <w:rPr>
          <w:rFonts w:ascii="Times New Roman" w:hAnsi="Times New Roman"/>
          <w:sz w:val="24"/>
          <w:szCs w:val="24"/>
          <w:lang w:eastAsia="uk-UA"/>
        </w:rPr>
        <w:t xml:space="preserve"> : конспект лекцій для здобувачів вищої освіти спеціальності 071 «Облік і оподаткування» денної та заочної форм навчання </w:t>
      </w:r>
      <w:r w:rsidRPr="004D59ED">
        <w:rPr>
          <w:rFonts w:ascii="Times New Roman" w:hAnsi="Times New Roman"/>
          <w:sz w:val="24"/>
          <w:szCs w:val="24"/>
        </w:rPr>
        <w:t>другого (магістерського) рівня</w:t>
      </w:r>
      <w:r>
        <w:rPr>
          <w:rFonts w:ascii="Times New Roman" w:hAnsi="Times New Roman"/>
          <w:sz w:val="24"/>
          <w:szCs w:val="24"/>
          <w:lang w:eastAsia="uk-UA"/>
        </w:rPr>
        <w:t xml:space="preserve"> / укл.: С.А. Гаркуша. </w:t>
      </w:r>
      <w:r w:rsidRPr="004D59ED">
        <w:rPr>
          <w:rFonts w:ascii="Times New Roman" w:hAnsi="Times New Roman"/>
          <w:sz w:val="24"/>
          <w:szCs w:val="24"/>
          <w:lang w:eastAsia="uk-UA"/>
        </w:rPr>
        <w:t>Суми,</w:t>
      </w:r>
      <w:r>
        <w:rPr>
          <w:rFonts w:ascii="Times New Roman" w:hAnsi="Times New Roman"/>
          <w:sz w:val="24"/>
          <w:szCs w:val="24"/>
          <w:lang w:eastAsia="uk-UA"/>
        </w:rPr>
        <w:t xml:space="preserve"> 2022.</w:t>
      </w:r>
      <w:r w:rsidRPr="004D59ED">
        <w:rPr>
          <w:rFonts w:ascii="Times New Roman" w:hAnsi="Times New Roman"/>
          <w:sz w:val="24"/>
          <w:szCs w:val="24"/>
          <w:lang w:eastAsia="uk-UA"/>
        </w:rPr>
        <w:t xml:space="preserve"> 122 с.</w:t>
      </w:r>
    </w:p>
    <w:p w:rsidR="005462E6" w:rsidRDefault="005462E6" w:rsidP="00443830">
      <w:pPr>
        <w:spacing w:after="0" w:line="240" w:lineRule="auto"/>
        <w:ind w:firstLine="708"/>
        <w:jc w:val="both"/>
        <w:rPr>
          <w:rFonts w:ascii="Times New Roman" w:hAnsi="Times New Roman"/>
          <w:b/>
          <w:sz w:val="24"/>
          <w:szCs w:val="24"/>
        </w:rPr>
      </w:pPr>
    </w:p>
    <w:p w:rsidR="005462E6" w:rsidRPr="007C7ADF" w:rsidRDefault="005462E6" w:rsidP="00443830">
      <w:pPr>
        <w:spacing w:after="0" w:line="240" w:lineRule="auto"/>
        <w:ind w:firstLine="708"/>
        <w:jc w:val="both"/>
        <w:rPr>
          <w:rFonts w:ascii="Times New Roman" w:hAnsi="Times New Roman"/>
          <w:b/>
          <w:sz w:val="24"/>
          <w:szCs w:val="24"/>
        </w:rPr>
      </w:pPr>
      <w:r w:rsidRPr="007C7ADF">
        <w:rPr>
          <w:rFonts w:ascii="Times New Roman" w:hAnsi="Times New Roman"/>
          <w:b/>
          <w:sz w:val="24"/>
          <w:szCs w:val="24"/>
        </w:rPr>
        <w:t xml:space="preserve">6.2. </w:t>
      </w:r>
      <w:r>
        <w:rPr>
          <w:rFonts w:ascii="Times New Roman" w:hAnsi="Times New Roman"/>
          <w:b/>
          <w:sz w:val="24"/>
          <w:szCs w:val="24"/>
        </w:rPr>
        <w:t>Додаткові</w:t>
      </w:r>
      <w:r w:rsidRPr="007C7ADF">
        <w:rPr>
          <w:rFonts w:ascii="Times New Roman" w:hAnsi="Times New Roman"/>
          <w:b/>
          <w:sz w:val="24"/>
          <w:szCs w:val="24"/>
        </w:rPr>
        <w:t xml:space="preserve"> джерела</w:t>
      </w:r>
    </w:p>
    <w:p w:rsidR="005462E6" w:rsidRDefault="00190CD8" w:rsidP="00443830">
      <w:pPr>
        <w:pStyle w:val="a4"/>
        <w:numPr>
          <w:ilvl w:val="0"/>
          <w:numId w:val="30"/>
        </w:numPr>
        <w:spacing w:after="0" w:line="240" w:lineRule="auto"/>
        <w:ind w:left="0" w:firstLine="709"/>
        <w:jc w:val="both"/>
        <w:rPr>
          <w:rStyle w:val="rvts9"/>
          <w:rFonts w:ascii="Times New Roman" w:hAnsi="Times New Roman"/>
          <w:sz w:val="24"/>
          <w:szCs w:val="24"/>
        </w:rPr>
      </w:pPr>
      <w:r w:rsidRPr="00190CD8">
        <w:rPr>
          <w:rFonts w:ascii="Times New Roman" w:hAnsi="Times New Roman"/>
          <w:sz w:val="24"/>
          <w:szCs w:val="24"/>
        </w:rPr>
        <w:t>Арестов С.В. Аналіз діяльності підприємств туристичної галузі: конспект лекцій. Одеса, Одеський державний екологічний університет, 2022. 45 с.</w:t>
      </w:r>
      <w:r>
        <w:rPr>
          <w:rFonts w:ascii="Times New Roman" w:hAnsi="Times New Roman"/>
          <w:sz w:val="24"/>
          <w:szCs w:val="24"/>
        </w:rPr>
        <w:t xml:space="preserve"> </w:t>
      </w:r>
      <w:r w:rsidRPr="00806723">
        <w:rPr>
          <w:rStyle w:val="rvts9"/>
          <w:rFonts w:ascii="Times New Roman" w:hAnsi="Times New Roman"/>
          <w:sz w:val="24"/>
          <w:szCs w:val="24"/>
        </w:rPr>
        <w:t>URL :</w:t>
      </w:r>
      <w:r>
        <w:rPr>
          <w:rStyle w:val="rvts9"/>
          <w:rFonts w:ascii="Times New Roman" w:hAnsi="Times New Roman"/>
          <w:sz w:val="24"/>
          <w:szCs w:val="24"/>
        </w:rPr>
        <w:t xml:space="preserve"> </w:t>
      </w:r>
      <w:hyperlink r:id="rId21" w:history="1">
        <w:r w:rsidRPr="00064D9E">
          <w:rPr>
            <w:rStyle w:val="af0"/>
            <w:rFonts w:ascii="Times New Roman" w:hAnsi="Times New Roman"/>
            <w:sz w:val="24"/>
            <w:szCs w:val="24"/>
          </w:rPr>
          <w:t>http://eprints.onu.edu.ua/id/eprint/9840/3/Arestov%20SV_Analiz_pidpr_tur_gal_KL_2022.pdf</w:t>
        </w:r>
      </w:hyperlink>
    </w:p>
    <w:p w:rsidR="005462E6" w:rsidRDefault="005462E6" w:rsidP="00443830">
      <w:pPr>
        <w:pStyle w:val="a4"/>
        <w:numPr>
          <w:ilvl w:val="0"/>
          <w:numId w:val="30"/>
        </w:numPr>
        <w:spacing w:after="0" w:line="240" w:lineRule="auto"/>
        <w:ind w:left="0" w:firstLine="709"/>
        <w:jc w:val="both"/>
        <w:rPr>
          <w:rFonts w:ascii="Times New Roman" w:hAnsi="Times New Roman"/>
          <w:sz w:val="24"/>
          <w:szCs w:val="24"/>
        </w:rPr>
      </w:pPr>
      <w:r w:rsidRPr="00CD79E3">
        <w:rPr>
          <w:rFonts w:ascii="Times New Roman" w:hAnsi="Times New Roman"/>
          <w:sz w:val="24"/>
          <w:szCs w:val="24"/>
          <w:lang w:eastAsia="ru-RU"/>
        </w:rPr>
        <w:t xml:space="preserve">Гаркуша С.А. Поняття та оцінка цілісних майнових комплексів. </w:t>
      </w:r>
      <w:r w:rsidRPr="00CD79E3">
        <w:rPr>
          <w:rFonts w:ascii="Times New Roman" w:hAnsi="Times New Roman"/>
          <w:i/>
          <w:sz w:val="24"/>
          <w:szCs w:val="24"/>
          <w:lang w:eastAsia="ru-RU"/>
        </w:rPr>
        <w:t>Економічні горизонти</w:t>
      </w:r>
      <w:r w:rsidRPr="00CD79E3">
        <w:rPr>
          <w:rFonts w:ascii="Times New Roman" w:hAnsi="Times New Roman"/>
          <w:sz w:val="24"/>
          <w:szCs w:val="24"/>
          <w:lang w:eastAsia="ru-RU"/>
        </w:rPr>
        <w:t xml:space="preserve">. 2022. № 3(21) (Вер 2022). С. 91-99. URL: </w:t>
      </w:r>
      <w:hyperlink r:id="rId22" w:history="1">
        <w:r w:rsidRPr="00CD79E3">
          <w:rPr>
            <w:rStyle w:val="af0"/>
            <w:rFonts w:ascii="Times New Roman" w:hAnsi="Times New Roman"/>
            <w:sz w:val="24"/>
            <w:szCs w:val="24"/>
            <w:lang w:eastAsia="ru-RU"/>
          </w:rPr>
          <w:t>http://eh.udpu.edu.ua/article/view/264269</w:t>
        </w:r>
      </w:hyperlink>
      <w:r w:rsidRPr="00CD79E3">
        <w:rPr>
          <w:rFonts w:ascii="Times New Roman" w:hAnsi="Times New Roman"/>
          <w:sz w:val="24"/>
          <w:szCs w:val="24"/>
          <w:lang w:eastAsia="ru-RU"/>
        </w:rPr>
        <w:t xml:space="preserve">. DOI: </w:t>
      </w:r>
      <w:hyperlink r:id="rId23" w:history="1">
        <w:r w:rsidRPr="00CD79E3">
          <w:rPr>
            <w:rStyle w:val="af0"/>
            <w:rFonts w:ascii="Times New Roman" w:hAnsi="Times New Roman"/>
            <w:sz w:val="24"/>
            <w:szCs w:val="24"/>
            <w:lang w:eastAsia="ru-RU"/>
          </w:rPr>
          <w:t>https</w:t>
        </w:r>
        <w:r w:rsidRPr="00CD79E3">
          <w:rPr>
            <w:rStyle w:val="af0"/>
            <w:rFonts w:ascii="Times New Roman" w:hAnsi="Times New Roman"/>
            <w:sz w:val="24"/>
            <w:szCs w:val="24"/>
            <w:lang w:val="ru-RU" w:eastAsia="ru-RU"/>
          </w:rPr>
          <w:t>://</w:t>
        </w:r>
        <w:r w:rsidRPr="00CD79E3">
          <w:rPr>
            <w:rStyle w:val="af0"/>
            <w:rFonts w:ascii="Times New Roman" w:hAnsi="Times New Roman"/>
            <w:sz w:val="24"/>
            <w:szCs w:val="24"/>
            <w:lang w:eastAsia="ru-RU"/>
          </w:rPr>
          <w:t>doi</w:t>
        </w:r>
        <w:r w:rsidRPr="00CD79E3">
          <w:rPr>
            <w:rStyle w:val="af0"/>
            <w:rFonts w:ascii="Times New Roman" w:hAnsi="Times New Roman"/>
            <w:sz w:val="24"/>
            <w:szCs w:val="24"/>
            <w:lang w:val="ru-RU" w:eastAsia="ru-RU"/>
          </w:rPr>
          <w:t>.</w:t>
        </w:r>
        <w:r w:rsidRPr="00CD79E3">
          <w:rPr>
            <w:rStyle w:val="af0"/>
            <w:rFonts w:ascii="Times New Roman" w:hAnsi="Times New Roman"/>
            <w:sz w:val="24"/>
            <w:szCs w:val="24"/>
            <w:lang w:eastAsia="ru-RU"/>
          </w:rPr>
          <w:t>org</w:t>
        </w:r>
        <w:r w:rsidRPr="00CD79E3">
          <w:rPr>
            <w:rStyle w:val="af0"/>
            <w:rFonts w:ascii="Times New Roman" w:hAnsi="Times New Roman"/>
            <w:sz w:val="24"/>
            <w:szCs w:val="24"/>
            <w:lang w:val="ru-RU" w:eastAsia="ru-RU"/>
          </w:rPr>
          <w:t>/10.31499/2616-5236.3(21).2022.264269</w:t>
        </w:r>
      </w:hyperlink>
    </w:p>
    <w:p w:rsidR="005462E6" w:rsidRPr="00E70850" w:rsidRDefault="00C42D74" w:rsidP="00443830">
      <w:pPr>
        <w:pStyle w:val="a4"/>
        <w:numPr>
          <w:ilvl w:val="0"/>
          <w:numId w:val="30"/>
        </w:numPr>
        <w:spacing w:after="0" w:line="240" w:lineRule="auto"/>
        <w:ind w:left="0" w:firstLine="709"/>
        <w:jc w:val="both"/>
        <w:rPr>
          <w:rFonts w:ascii="Times New Roman" w:hAnsi="Times New Roman"/>
          <w:sz w:val="24"/>
          <w:szCs w:val="24"/>
        </w:rPr>
      </w:pPr>
      <w:r>
        <w:rPr>
          <w:rFonts w:ascii="Times New Roman" w:hAnsi="Times New Roman"/>
          <w:sz w:val="24"/>
          <w:szCs w:val="24"/>
        </w:rPr>
        <w:t>Гаркуша</w:t>
      </w:r>
      <w:r w:rsidR="005462E6" w:rsidRPr="00CD79E3">
        <w:rPr>
          <w:rFonts w:ascii="Times New Roman" w:hAnsi="Times New Roman"/>
          <w:sz w:val="24"/>
          <w:szCs w:val="24"/>
        </w:rPr>
        <w:t xml:space="preserve"> С.А. Теоретичні аспекти оцінки в системі бухгалтерського обліку. </w:t>
      </w:r>
      <w:r w:rsidR="005462E6" w:rsidRPr="00CD79E3">
        <w:rPr>
          <w:rFonts w:ascii="Times New Roman" w:hAnsi="Times New Roman"/>
          <w:i/>
          <w:sz w:val="24"/>
          <w:szCs w:val="24"/>
        </w:rPr>
        <w:t>Міжнародний науковий журнал «Інтернаука» Серія «Економічні науки»</w:t>
      </w:r>
      <w:r w:rsidR="005462E6" w:rsidRPr="00CD79E3">
        <w:rPr>
          <w:rFonts w:ascii="Times New Roman" w:hAnsi="Times New Roman"/>
          <w:sz w:val="24"/>
          <w:szCs w:val="24"/>
        </w:rPr>
        <w:t xml:space="preserve">. 2023. №  1 (69). С. 101-105. URL: </w:t>
      </w:r>
      <w:hyperlink r:id="rId24" w:history="1">
        <w:r w:rsidR="005462E6" w:rsidRPr="00CD79E3">
          <w:rPr>
            <w:rStyle w:val="af0"/>
            <w:rFonts w:ascii="Times New Roman" w:hAnsi="Times New Roman"/>
            <w:sz w:val="24"/>
            <w:szCs w:val="24"/>
          </w:rPr>
          <w:t>https://www.inter-nauka.com/issues/economic2023/1/8533</w:t>
        </w:r>
      </w:hyperlink>
      <w:r w:rsidR="005462E6" w:rsidRPr="00CD79E3">
        <w:rPr>
          <w:rFonts w:ascii="Times New Roman" w:hAnsi="Times New Roman"/>
          <w:sz w:val="24"/>
          <w:szCs w:val="24"/>
        </w:rPr>
        <w:t xml:space="preserve">. DOI: </w:t>
      </w:r>
      <w:hyperlink r:id="rId25" w:history="1">
        <w:r w:rsidR="005462E6" w:rsidRPr="00CD79E3">
          <w:rPr>
            <w:rStyle w:val="af0"/>
            <w:rFonts w:ascii="Times New Roman" w:hAnsi="Times New Roman"/>
            <w:iCs/>
            <w:color w:val="23527C"/>
            <w:sz w:val="24"/>
            <w:szCs w:val="24"/>
          </w:rPr>
          <w:t>https://doi.org/10.25313/2520-2294-2023-1-8533</w:t>
        </w:r>
      </w:hyperlink>
    </w:p>
    <w:p w:rsidR="00E70850" w:rsidRDefault="00E70850" w:rsidP="00443830">
      <w:pPr>
        <w:pStyle w:val="a4"/>
        <w:numPr>
          <w:ilvl w:val="0"/>
          <w:numId w:val="30"/>
        </w:numPr>
        <w:spacing w:after="0" w:line="240" w:lineRule="auto"/>
        <w:ind w:left="0" w:firstLine="709"/>
        <w:jc w:val="both"/>
        <w:rPr>
          <w:rFonts w:ascii="Times New Roman" w:hAnsi="Times New Roman"/>
          <w:sz w:val="24"/>
          <w:szCs w:val="24"/>
        </w:rPr>
      </w:pPr>
      <w:r w:rsidRPr="00E70850">
        <w:rPr>
          <w:rFonts w:ascii="Times New Roman" w:hAnsi="Times New Roman"/>
          <w:sz w:val="24"/>
          <w:szCs w:val="24"/>
        </w:rPr>
        <w:t xml:space="preserve">Гаркуша С.А. Облік і внутрішній контроль зобов’язань підприємства за розрахунками з контрагентами. </w:t>
      </w:r>
      <w:r w:rsidRPr="00E70850">
        <w:rPr>
          <w:rFonts w:ascii="Times New Roman" w:hAnsi="Times New Roman"/>
          <w:i/>
          <w:sz w:val="24"/>
          <w:szCs w:val="24"/>
        </w:rPr>
        <w:t>Науково-виробничий журнал «Бізнес-навігатор»</w:t>
      </w:r>
      <w:r w:rsidRPr="00E70850">
        <w:rPr>
          <w:rFonts w:ascii="Times New Roman" w:hAnsi="Times New Roman"/>
          <w:sz w:val="24"/>
          <w:szCs w:val="24"/>
        </w:rPr>
        <w:t xml:space="preserve">. 2024. Випуск 1 (74). С. 97-102. DOI: </w:t>
      </w:r>
      <w:hyperlink r:id="rId26" w:history="1">
        <w:r w:rsidRPr="00E70850">
          <w:rPr>
            <w:rStyle w:val="af0"/>
            <w:rFonts w:ascii="Times New Roman" w:hAnsi="Times New Roman"/>
            <w:sz w:val="24"/>
            <w:szCs w:val="24"/>
          </w:rPr>
          <w:t>https://doi.org/10.32782/business-navigator.74-15</w:t>
        </w:r>
      </w:hyperlink>
    </w:p>
    <w:p w:rsidR="00E70850" w:rsidRPr="00E70850" w:rsidRDefault="00E70850" w:rsidP="00443830">
      <w:pPr>
        <w:pStyle w:val="a4"/>
        <w:numPr>
          <w:ilvl w:val="0"/>
          <w:numId w:val="30"/>
        </w:numPr>
        <w:spacing w:after="0" w:line="240" w:lineRule="auto"/>
        <w:ind w:left="0" w:firstLine="709"/>
        <w:jc w:val="both"/>
        <w:rPr>
          <w:rFonts w:ascii="Times New Roman" w:hAnsi="Times New Roman"/>
          <w:sz w:val="24"/>
          <w:szCs w:val="24"/>
        </w:rPr>
      </w:pPr>
      <w:r w:rsidRPr="00E70850">
        <w:rPr>
          <w:rFonts w:ascii="Times New Roman" w:hAnsi="Times New Roman"/>
          <w:sz w:val="24"/>
          <w:szCs w:val="24"/>
        </w:rPr>
        <w:t xml:space="preserve">Гаркуша С.А. Облік і внутрішній контроль зобов’язань підприємства за розрахунками з контрагентами. </w:t>
      </w:r>
      <w:r w:rsidRPr="00E70850">
        <w:rPr>
          <w:rFonts w:ascii="Times New Roman" w:hAnsi="Times New Roman"/>
          <w:i/>
          <w:sz w:val="24"/>
          <w:szCs w:val="24"/>
        </w:rPr>
        <w:t>Науково-виробничий журнал «Бізнес-навігатор».</w:t>
      </w:r>
      <w:r w:rsidRPr="00E70850">
        <w:rPr>
          <w:rFonts w:ascii="Times New Roman" w:hAnsi="Times New Roman"/>
          <w:sz w:val="24"/>
          <w:szCs w:val="24"/>
        </w:rPr>
        <w:t xml:space="preserve"> 2024. Випуск 1 (74). С. 97-102. DOI: </w:t>
      </w:r>
      <w:hyperlink r:id="rId27" w:history="1">
        <w:r w:rsidRPr="00E70850">
          <w:rPr>
            <w:rStyle w:val="af0"/>
            <w:rFonts w:ascii="Times New Roman" w:hAnsi="Times New Roman"/>
            <w:sz w:val="24"/>
            <w:szCs w:val="24"/>
          </w:rPr>
          <w:t>https://doi.org/10.32782/business-navigator.74-15</w:t>
        </w:r>
      </w:hyperlink>
    </w:p>
    <w:p w:rsidR="005462E6" w:rsidRPr="008A1BEE" w:rsidRDefault="008A1BEE" w:rsidP="00443830">
      <w:pPr>
        <w:pStyle w:val="a4"/>
        <w:numPr>
          <w:ilvl w:val="0"/>
          <w:numId w:val="30"/>
        </w:numPr>
        <w:spacing w:after="0" w:line="240" w:lineRule="auto"/>
        <w:ind w:left="0" w:firstLine="709"/>
        <w:jc w:val="both"/>
        <w:rPr>
          <w:rFonts w:ascii="Times New Roman" w:hAnsi="Times New Roman"/>
          <w:sz w:val="24"/>
          <w:szCs w:val="24"/>
        </w:rPr>
      </w:pPr>
      <w:r w:rsidRPr="008A1BEE">
        <w:rPr>
          <w:rFonts w:ascii="Times New Roman" w:hAnsi="Times New Roman"/>
          <w:sz w:val="24"/>
          <w:szCs w:val="24"/>
        </w:rPr>
        <w:t xml:space="preserve">Гаркуша С.А. Інтеграція облікових та оціночних процедур щодо цілісних майнових комплексів в умовах цифрової економіки. </w:t>
      </w:r>
      <w:r w:rsidRPr="008A1BEE">
        <w:rPr>
          <w:rFonts w:ascii="Times New Roman" w:hAnsi="Times New Roman"/>
          <w:i/>
          <w:sz w:val="24"/>
          <w:szCs w:val="24"/>
        </w:rPr>
        <w:t>Науково-виробничий журнал «Бізнес-навігатор»</w:t>
      </w:r>
      <w:r w:rsidRPr="008A1BEE">
        <w:rPr>
          <w:rFonts w:ascii="Times New Roman" w:hAnsi="Times New Roman"/>
          <w:sz w:val="24"/>
          <w:szCs w:val="24"/>
        </w:rPr>
        <w:t xml:space="preserve">. 2026. Вип. 1 (84). С. 74-78. DOI: </w:t>
      </w:r>
      <w:hyperlink r:id="rId28" w:tgtFrame="_blank" w:history="1">
        <w:r w:rsidRPr="008A1BEE">
          <w:rPr>
            <w:rStyle w:val="af0"/>
            <w:rFonts w:ascii="Times New Roman" w:hAnsi="Times New Roman"/>
            <w:sz w:val="24"/>
            <w:szCs w:val="24"/>
          </w:rPr>
          <w:t>https://doi.org/10.32782/business-navigator.84-11</w:t>
        </w:r>
      </w:hyperlink>
    </w:p>
    <w:p w:rsidR="00937EEE" w:rsidRDefault="00C84993" w:rsidP="00443830">
      <w:pPr>
        <w:pStyle w:val="a4"/>
        <w:numPr>
          <w:ilvl w:val="0"/>
          <w:numId w:val="30"/>
        </w:numPr>
        <w:spacing w:after="0" w:line="240" w:lineRule="auto"/>
        <w:ind w:left="0" w:firstLine="709"/>
        <w:jc w:val="both"/>
        <w:rPr>
          <w:rFonts w:ascii="Times New Roman" w:hAnsi="Times New Roman"/>
          <w:sz w:val="24"/>
          <w:szCs w:val="24"/>
        </w:rPr>
      </w:pPr>
      <w:r>
        <w:rPr>
          <w:rFonts w:ascii="Times New Roman" w:hAnsi="Times New Roman"/>
          <w:sz w:val="24"/>
          <w:szCs w:val="24"/>
          <w:shd w:val="clear" w:color="auto" w:fill="FFFFFF"/>
        </w:rPr>
        <w:t>Магопець О.</w:t>
      </w:r>
      <w:r w:rsidRPr="00C84993">
        <w:rPr>
          <w:rFonts w:ascii="Times New Roman" w:hAnsi="Times New Roman"/>
          <w:sz w:val="24"/>
          <w:szCs w:val="24"/>
          <w:shd w:val="clear" w:color="auto" w:fill="FFFFFF"/>
        </w:rPr>
        <w:t>А. Фінанс</w:t>
      </w:r>
      <w:r>
        <w:rPr>
          <w:rFonts w:ascii="Times New Roman" w:hAnsi="Times New Roman"/>
          <w:sz w:val="24"/>
          <w:szCs w:val="24"/>
          <w:shd w:val="clear" w:color="auto" w:fill="FFFFFF"/>
        </w:rPr>
        <w:t>овий аналіз : навч. посіб. / О.</w:t>
      </w:r>
      <w:r w:rsidRPr="00C84993">
        <w:rPr>
          <w:rFonts w:ascii="Times New Roman" w:hAnsi="Times New Roman"/>
          <w:sz w:val="24"/>
          <w:szCs w:val="24"/>
          <w:shd w:val="clear" w:color="auto" w:fill="FFFFFF"/>
        </w:rPr>
        <w:t>А. Магопець, Н. С. Шалімова, О. М. Черновол ; М-во освіти і науки України, Центральноукраїн. нац. техн. ун-т.</w:t>
      </w:r>
      <w:r>
        <w:rPr>
          <w:rFonts w:ascii="Times New Roman" w:hAnsi="Times New Roman"/>
          <w:sz w:val="24"/>
          <w:szCs w:val="24"/>
          <w:shd w:val="clear" w:color="auto" w:fill="FFFFFF"/>
        </w:rPr>
        <w:t xml:space="preserve"> – [2-ге вид., випр. та доп.]. Кропивницький: ЦНТУ, 2022. </w:t>
      </w:r>
      <w:r w:rsidRPr="00C84993">
        <w:rPr>
          <w:rFonts w:ascii="Times New Roman" w:hAnsi="Times New Roman"/>
          <w:sz w:val="24"/>
          <w:szCs w:val="24"/>
          <w:shd w:val="clear" w:color="auto" w:fill="FFFFFF"/>
        </w:rPr>
        <w:t>230 с.</w:t>
      </w:r>
      <w:r w:rsidR="00937EEE">
        <w:t xml:space="preserve"> </w:t>
      </w:r>
      <w:r w:rsidR="00937EEE" w:rsidRPr="00D60A41">
        <w:rPr>
          <w:rFonts w:ascii="Times New Roman" w:hAnsi="Times New Roman"/>
          <w:sz w:val="24"/>
          <w:szCs w:val="24"/>
        </w:rPr>
        <w:t>UR</w:t>
      </w:r>
      <w:r w:rsidR="00937EEE" w:rsidRPr="00D60A41">
        <w:rPr>
          <w:rFonts w:ascii="Times New Roman" w:hAnsi="Times New Roman"/>
          <w:sz w:val="24"/>
          <w:szCs w:val="24"/>
          <w:lang w:val="en-US"/>
        </w:rPr>
        <w:t>L</w:t>
      </w:r>
      <w:r w:rsidR="00937EEE" w:rsidRPr="00D60A41">
        <w:rPr>
          <w:rFonts w:ascii="Times New Roman" w:hAnsi="Times New Roman"/>
          <w:sz w:val="24"/>
          <w:szCs w:val="24"/>
        </w:rPr>
        <w:t>:</w:t>
      </w:r>
      <w:r>
        <w:rPr>
          <w:rFonts w:ascii="Times New Roman" w:hAnsi="Times New Roman"/>
          <w:sz w:val="24"/>
          <w:szCs w:val="24"/>
        </w:rPr>
        <w:t xml:space="preserve"> </w:t>
      </w:r>
      <w:hyperlink r:id="rId29" w:history="1">
        <w:r w:rsidRPr="00064D9E">
          <w:rPr>
            <w:rStyle w:val="af0"/>
            <w:rFonts w:ascii="Times New Roman" w:hAnsi="Times New Roman"/>
            <w:sz w:val="24"/>
            <w:szCs w:val="24"/>
          </w:rPr>
          <w:t>https://dspace.kntu.kr.ua/server/api/core/bitstreams/4c90838a-0458-4495-8ee4-99315ea851c4/content</w:t>
        </w:r>
      </w:hyperlink>
    </w:p>
    <w:p w:rsidR="00CA5573" w:rsidRDefault="00CA5573" w:rsidP="00443830">
      <w:pPr>
        <w:pStyle w:val="a4"/>
        <w:numPr>
          <w:ilvl w:val="0"/>
          <w:numId w:val="30"/>
        </w:numPr>
        <w:spacing w:after="0" w:line="240" w:lineRule="auto"/>
        <w:ind w:left="0" w:firstLine="709"/>
        <w:jc w:val="both"/>
        <w:rPr>
          <w:rFonts w:ascii="Times New Roman" w:hAnsi="Times New Roman"/>
          <w:sz w:val="24"/>
          <w:szCs w:val="24"/>
        </w:rPr>
      </w:pPr>
      <w:r w:rsidRPr="00CA5573">
        <w:rPr>
          <w:rFonts w:ascii="Times New Roman" w:hAnsi="Times New Roman"/>
          <w:sz w:val="24"/>
          <w:szCs w:val="24"/>
        </w:rPr>
        <w:t>Облік, оподаткування та аудит: навч. посіб. [для студ. вищих навч. закл.] 2-ге вид., перероб. та допов. / В. Я. Плаксієнко, Ю. А. Верига, В. А. Кулик, Є. А. Карпенко. Київ: Вид-во «SBA Print», 2026. 572 с.</w:t>
      </w:r>
      <w:r>
        <w:rPr>
          <w:rFonts w:ascii="Times New Roman" w:hAnsi="Times New Roman"/>
          <w:sz w:val="24"/>
          <w:szCs w:val="24"/>
        </w:rPr>
        <w:t xml:space="preserve"> </w:t>
      </w:r>
      <w:r w:rsidRPr="00D60A41">
        <w:rPr>
          <w:rFonts w:ascii="Times New Roman" w:hAnsi="Times New Roman"/>
          <w:sz w:val="24"/>
          <w:szCs w:val="24"/>
        </w:rPr>
        <w:t>UR</w:t>
      </w:r>
      <w:r w:rsidRPr="00D60A41">
        <w:rPr>
          <w:rFonts w:ascii="Times New Roman" w:hAnsi="Times New Roman"/>
          <w:sz w:val="24"/>
          <w:szCs w:val="24"/>
          <w:lang w:val="en-US"/>
        </w:rPr>
        <w:t>L</w:t>
      </w:r>
      <w:r w:rsidRPr="00D60A41">
        <w:rPr>
          <w:rFonts w:ascii="Times New Roman" w:hAnsi="Times New Roman"/>
          <w:sz w:val="24"/>
          <w:szCs w:val="24"/>
        </w:rPr>
        <w:t>:</w:t>
      </w:r>
      <w:r>
        <w:rPr>
          <w:rFonts w:ascii="Times New Roman" w:hAnsi="Times New Roman"/>
          <w:sz w:val="24"/>
          <w:szCs w:val="24"/>
        </w:rPr>
        <w:t xml:space="preserve"> </w:t>
      </w:r>
      <w:hyperlink r:id="rId30" w:history="1">
        <w:r w:rsidRPr="00064D9E">
          <w:rPr>
            <w:rStyle w:val="af0"/>
            <w:rFonts w:ascii="Times New Roman" w:hAnsi="Times New Roman"/>
            <w:sz w:val="24"/>
            <w:szCs w:val="24"/>
          </w:rPr>
          <w:t>https://reposit.nupp.edu.ua/files/original/27/20270/17270f58d11257d34aaf5c7bf1ec5b8fe2688537.pdf</w:t>
        </w:r>
      </w:hyperlink>
    </w:p>
    <w:p w:rsidR="005462E6" w:rsidRPr="001402AE" w:rsidRDefault="005462E6" w:rsidP="00443830">
      <w:pPr>
        <w:pStyle w:val="a4"/>
        <w:numPr>
          <w:ilvl w:val="0"/>
          <w:numId w:val="30"/>
        </w:numPr>
        <w:spacing w:after="0" w:line="240" w:lineRule="auto"/>
        <w:ind w:left="0" w:firstLine="709"/>
        <w:jc w:val="both"/>
        <w:rPr>
          <w:rFonts w:ascii="Times New Roman" w:hAnsi="Times New Roman"/>
          <w:sz w:val="24"/>
          <w:szCs w:val="24"/>
        </w:rPr>
      </w:pPr>
      <w:r w:rsidRPr="00651CE3">
        <w:rPr>
          <w:rFonts w:ascii="Times New Roman" w:hAnsi="Times New Roman"/>
          <w:sz w:val="24"/>
          <w:szCs w:val="24"/>
        </w:rPr>
        <w:t>Про затвердження Методики оцінки майна</w:t>
      </w:r>
      <w:r>
        <w:rPr>
          <w:rFonts w:ascii="Times New Roman" w:hAnsi="Times New Roman"/>
          <w:sz w:val="24"/>
          <w:szCs w:val="24"/>
        </w:rPr>
        <w:t xml:space="preserve">: Постанова Кабінету Міністрів України від 10.12.2003 р. № 1891. </w:t>
      </w:r>
      <w:r w:rsidRPr="00822979">
        <w:rPr>
          <w:rFonts w:ascii="Times New Roman" w:hAnsi="Times New Roman"/>
          <w:sz w:val="24"/>
          <w:szCs w:val="24"/>
        </w:rPr>
        <w:t>URL:</w:t>
      </w:r>
      <w:hyperlink r:id="rId31" w:anchor="Card" w:history="1">
        <w:r w:rsidRPr="005C2EC3">
          <w:rPr>
            <w:rStyle w:val="af0"/>
            <w:rFonts w:ascii="Times New Roman" w:hAnsi="Times New Roman"/>
            <w:sz w:val="24"/>
            <w:szCs w:val="24"/>
          </w:rPr>
          <w:t>https://zakon.rada.gov.ua/laws/show/1891-2003-п/card2#Card</w:t>
        </w:r>
      </w:hyperlink>
    </w:p>
    <w:p w:rsidR="005462E6" w:rsidRDefault="005462E6" w:rsidP="00443830">
      <w:pPr>
        <w:pStyle w:val="a4"/>
        <w:numPr>
          <w:ilvl w:val="0"/>
          <w:numId w:val="30"/>
        </w:numPr>
        <w:spacing w:after="0" w:line="240" w:lineRule="auto"/>
        <w:ind w:left="0" w:firstLine="709"/>
        <w:jc w:val="both"/>
        <w:rPr>
          <w:rFonts w:ascii="Times New Roman" w:hAnsi="Times New Roman"/>
          <w:sz w:val="24"/>
          <w:szCs w:val="24"/>
        </w:rPr>
      </w:pPr>
      <w:r w:rsidRPr="00223FAA">
        <w:rPr>
          <w:rFonts w:ascii="Times New Roman" w:hAnsi="Times New Roman"/>
          <w:sz w:val="24"/>
          <w:szCs w:val="24"/>
        </w:rPr>
        <w:t>Про затвердження Національного положення (станда</w:t>
      </w:r>
      <w:r>
        <w:rPr>
          <w:rFonts w:ascii="Times New Roman" w:hAnsi="Times New Roman"/>
          <w:sz w:val="24"/>
          <w:szCs w:val="24"/>
        </w:rPr>
        <w:t>рту) бухгалтерського обліку 32 «</w:t>
      </w:r>
      <w:r w:rsidRPr="00223FAA">
        <w:rPr>
          <w:rFonts w:ascii="Times New Roman" w:hAnsi="Times New Roman"/>
          <w:sz w:val="24"/>
          <w:szCs w:val="24"/>
        </w:rPr>
        <w:t>Інвестиційна нерухомість</w:t>
      </w:r>
      <w:r>
        <w:rPr>
          <w:rFonts w:ascii="Times New Roman" w:hAnsi="Times New Roman"/>
          <w:sz w:val="24"/>
          <w:szCs w:val="24"/>
        </w:rPr>
        <w:t xml:space="preserve">»: Наказ міністерства фінансів України від 02.07.2007 р. № 779. </w:t>
      </w:r>
      <w:r w:rsidRPr="00F04AD4">
        <w:rPr>
          <w:rFonts w:ascii="Times New Roman" w:hAnsi="Times New Roman"/>
          <w:sz w:val="24"/>
          <w:szCs w:val="24"/>
        </w:rPr>
        <w:t>URL:</w:t>
      </w:r>
      <w:hyperlink r:id="rId32" w:anchor="Text" w:history="1">
        <w:r w:rsidRPr="005C2EC3">
          <w:rPr>
            <w:rStyle w:val="af0"/>
            <w:rFonts w:ascii="Times New Roman" w:hAnsi="Times New Roman"/>
            <w:sz w:val="24"/>
            <w:szCs w:val="24"/>
          </w:rPr>
          <w:t>https://zakon.rada.gov.ua/laws/show/z0823-07#Text</w:t>
        </w:r>
      </w:hyperlink>
    </w:p>
    <w:p w:rsidR="005462E6" w:rsidRDefault="005462E6" w:rsidP="00443830">
      <w:pPr>
        <w:pStyle w:val="a4"/>
        <w:numPr>
          <w:ilvl w:val="0"/>
          <w:numId w:val="30"/>
        </w:numPr>
        <w:spacing w:after="0" w:line="240" w:lineRule="auto"/>
        <w:ind w:left="0" w:firstLine="709"/>
        <w:jc w:val="both"/>
        <w:rPr>
          <w:rFonts w:ascii="Times New Roman" w:hAnsi="Times New Roman"/>
          <w:sz w:val="24"/>
          <w:szCs w:val="24"/>
        </w:rPr>
      </w:pPr>
      <w:r>
        <w:rPr>
          <w:rFonts w:ascii="Times New Roman" w:hAnsi="Times New Roman"/>
          <w:sz w:val="24"/>
          <w:szCs w:val="24"/>
        </w:rPr>
        <w:t>П</w:t>
      </w:r>
      <w:r w:rsidRPr="00B10FBA">
        <w:rPr>
          <w:rFonts w:ascii="Times New Roman" w:hAnsi="Times New Roman"/>
          <w:sz w:val="24"/>
          <w:szCs w:val="24"/>
        </w:rPr>
        <w:t>ро затвердження Національного Стандарту № 3</w:t>
      </w:r>
      <w:r>
        <w:rPr>
          <w:rFonts w:ascii="Times New Roman" w:hAnsi="Times New Roman"/>
          <w:sz w:val="24"/>
          <w:szCs w:val="24"/>
        </w:rPr>
        <w:t xml:space="preserve"> «</w:t>
      </w:r>
      <w:r w:rsidRPr="00B10FBA">
        <w:rPr>
          <w:rFonts w:ascii="Times New Roman" w:hAnsi="Times New Roman"/>
          <w:sz w:val="24"/>
          <w:szCs w:val="24"/>
        </w:rPr>
        <w:t>Оцінка цілісних майнових комплексів</w:t>
      </w:r>
      <w:r>
        <w:rPr>
          <w:rFonts w:ascii="Times New Roman" w:hAnsi="Times New Roman"/>
          <w:sz w:val="24"/>
          <w:szCs w:val="24"/>
        </w:rPr>
        <w:t xml:space="preserve">»: </w:t>
      </w:r>
      <w:r w:rsidRPr="00B10FBA">
        <w:rPr>
          <w:rFonts w:ascii="Times New Roman" w:hAnsi="Times New Roman"/>
          <w:sz w:val="24"/>
          <w:szCs w:val="24"/>
        </w:rPr>
        <w:t>Постанова Кабінету Міністрів України від 29</w:t>
      </w:r>
      <w:r>
        <w:rPr>
          <w:rFonts w:ascii="Times New Roman" w:hAnsi="Times New Roman"/>
          <w:sz w:val="24"/>
          <w:szCs w:val="24"/>
        </w:rPr>
        <w:t>.11.</w:t>
      </w:r>
      <w:r w:rsidRPr="00B10FBA">
        <w:rPr>
          <w:rFonts w:ascii="Times New Roman" w:hAnsi="Times New Roman"/>
          <w:sz w:val="24"/>
          <w:szCs w:val="24"/>
        </w:rPr>
        <w:t>200</w:t>
      </w:r>
      <w:r>
        <w:rPr>
          <w:rFonts w:ascii="Times New Roman" w:hAnsi="Times New Roman"/>
          <w:sz w:val="24"/>
          <w:szCs w:val="24"/>
        </w:rPr>
        <w:t>6</w:t>
      </w:r>
      <w:r w:rsidRPr="00B10FBA">
        <w:rPr>
          <w:rFonts w:ascii="Times New Roman" w:hAnsi="Times New Roman"/>
          <w:sz w:val="24"/>
          <w:szCs w:val="24"/>
        </w:rPr>
        <w:t xml:space="preserve"> р.</w:t>
      </w:r>
      <w:r w:rsidRPr="00F04AD4">
        <w:rPr>
          <w:rFonts w:ascii="Times New Roman" w:hAnsi="Times New Roman"/>
          <w:sz w:val="24"/>
          <w:szCs w:val="24"/>
        </w:rPr>
        <w:t>URL:</w:t>
      </w:r>
      <w:hyperlink r:id="rId33" w:anchor="Text" w:history="1">
        <w:r w:rsidRPr="005C2EC3">
          <w:rPr>
            <w:rStyle w:val="af0"/>
            <w:rFonts w:ascii="Times New Roman" w:hAnsi="Times New Roman"/>
            <w:sz w:val="24"/>
            <w:szCs w:val="24"/>
          </w:rPr>
          <w:t>https://zakon.rada.gov.ua/laws/show/1655-2006-п#Text</w:t>
        </w:r>
      </w:hyperlink>
    </w:p>
    <w:p w:rsidR="005462E6" w:rsidRDefault="005462E6" w:rsidP="00443830">
      <w:pPr>
        <w:pStyle w:val="a4"/>
        <w:numPr>
          <w:ilvl w:val="0"/>
          <w:numId w:val="30"/>
        </w:numPr>
        <w:spacing w:after="0" w:line="240" w:lineRule="auto"/>
        <w:ind w:left="0" w:firstLine="709"/>
        <w:jc w:val="both"/>
        <w:rPr>
          <w:rFonts w:ascii="Times New Roman" w:hAnsi="Times New Roman"/>
          <w:sz w:val="24"/>
          <w:szCs w:val="24"/>
        </w:rPr>
      </w:pPr>
      <w:r w:rsidRPr="00B10FBA">
        <w:rPr>
          <w:rFonts w:ascii="Times New Roman" w:hAnsi="Times New Roman"/>
          <w:sz w:val="24"/>
          <w:szCs w:val="24"/>
        </w:rPr>
        <w:t xml:space="preserve">Про оцінку майна, майнових прав та професійну оціночну діяльність в Україні: </w:t>
      </w:r>
      <w:r>
        <w:rPr>
          <w:rFonts w:ascii="Times New Roman" w:hAnsi="Times New Roman"/>
          <w:sz w:val="24"/>
          <w:szCs w:val="24"/>
        </w:rPr>
        <w:t xml:space="preserve">Закон України від 12.07.2001 р. № 2658-ІІІ. </w:t>
      </w:r>
      <w:r w:rsidRPr="00F04AD4">
        <w:rPr>
          <w:rFonts w:ascii="Times New Roman" w:hAnsi="Times New Roman"/>
          <w:sz w:val="24"/>
          <w:szCs w:val="24"/>
        </w:rPr>
        <w:t>URL:</w:t>
      </w:r>
      <w:hyperlink r:id="rId34" w:anchor="Text" w:history="1">
        <w:r w:rsidRPr="005C2EC3">
          <w:rPr>
            <w:rStyle w:val="af0"/>
            <w:rFonts w:ascii="Times New Roman" w:hAnsi="Times New Roman"/>
            <w:sz w:val="24"/>
            <w:szCs w:val="24"/>
          </w:rPr>
          <w:t>https://zakon.rada.gov.ua/laws/show/2658-14#Text</w:t>
        </w:r>
      </w:hyperlink>
    </w:p>
    <w:p w:rsidR="005462E6" w:rsidRPr="00822979" w:rsidRDefault="005462E6" w:rsidP="00443830">
      <w:pPr>
        <w:pStyle w:val="a4"/>
        <w:numPr>
          <w:ilvl w:val="0"/>
          <w:numId w:val="30"/>
        </w:numPr>
        <w:spacing w:after="0" w:line="240" w:lineRule="auto"/>
        <w:ind w:left="0" w:firstLine="709"/>
        <w:jc w:val="both"/>
        <w:rPr>
          <w:rFonts w:ascii="Times New Roman" w:hAnsi="Times New Roman"/>
          <w:sz w:val="24"/>
          <w:szCs w:val="24"/>
        </w:rPr>
      </w:pPr>
      <w:r w:rsidRPr="00822979">
        <w:rPr>
          <w:rFonts w:ascii="Times New Roman" w:hAnsi="Times New Roman"/>
          <w:sz w:val="24"/>
          <w:szCs w:val="24"/>
        </w:rPr>
        <w:t xml:space="preserve">Про приватизацію державного і комунального майна : Закон України від 18.01.2018 № 2269-VIII. URL: </w:t>
      </w:r>
      <w:hyperlink r:id="rId35" w:anchor="Text" w:history="1">
        <w:r w:rsidRPr="00822979">
          <w:rPr>
            <w:rStyle w:val="af0"/>
            <w:rFonts w:ascii="Times New Roman" w:hAnsi="Times New Roman"/>
            <w:sz w:val="24"/>
            <w:szCs w:val="24"/>
          </w:rPr>
          <w:t>https://zakon.rada.gov.ua/laws/show/2269-19#Text</w:t>
        </w:r>
      </w:hyperlink>
    </w:p>
    <w:p w:rsidR="00E70846" w:rsidRDefault="00E70846" w:rsidP="00443830">
      <w:pPr>
        <w:pStyle w:val="a4"/>
        <w:numPr>
          <w:ilvl w:val="0"/>
          <w:numId w:val="30"/>
        </w:numPr>
        <w:spacing w:after="0" w:line="240" w:lineRule="auto"/>
        <w:ind w:left="0" w:firstLine="709"/>
        <w:jc w:val="both"/>
        <w:rPr>
          <w:rFonts w:ascii="Times New Roman" w:hAnsi="Times New Roman"/>
          <w:sz w:val="24"/>
          <w:szCs w:val="24"/>
        </w:rPr>
      </w:pPr>
      <w:r w:rsidRPr="00E70846">
        <w:rPr>
          <w:rFonts w:ascii="Times New Roman" w:hAnsi="Times New Roman"/>
          <w:sz w:val="24"/>
          <w:szCs w:val="24"/>
          <w:shd w:val="clear" w:color="auto" w:fill="FFFFFF"/>
        </w:rPr>
        <w:t>Стойко О. Я., Дема Д. І. Фінанси : підручник / за ред. О. Я. Стойка. 2-ге вид. перероб. і доп. Житомир : Поліський університет, 2024. 317 с.</w:t>
      </w:r>
      <w:r>
        <w:rPr>
          <w:rFonts w:ascii="Times New Roman" w:hAnsi="Times New Roman"/>
          <w:sz w:val="24"/>
          <w:szCs w:val="24"/>
          <w:shd w:val="clear" w:color="auto" w:fill="FFFFFF"/>
        </w:rPr>
        <w:t xml:space="preserve"> </w:t>
      </w:r>
      <w:r w:rsidRPr="00822979">
        <w:rPr>
          <w:rFonts w:ascii="Times New Roman" w:hAnsi="Times New Roman"/>
          <w:sz w:val="24"/>
          <w:szCs w:val="24"/>
        </w:rPr>
        <w:t>URL:</w:t>
      </w:r>
      <w:r>
        <w:rPr>
          <w:rFonts w:ascii="Times New Roman" w:hAnsi="Times New Roman"/>
          <w:sz w:val="24"/>
          <w:szCs w:val="24"/>
        </w:rPr>
        <w:t xml:space="preserve"> </w:t>
      </w:r>
      <w:hyperlink r:id="rId36" w:history="1">
        <w:r w:rsidRPr="00064D9E">
          <w:rPr>
            <w:rStyle w:val="af0"/>
            <w:rFonts w:ascii="Times New Roman" w:hAnsi="Times New Roman"/>
            <w:sz w:val="24"/>
            <w:szCs w:val="24"/>
          </w:rPr>
          <w:t>http://library.megu.edu.ua:8180/jspui/bitstream/123456789/4936/1/2024-Finansy.-Stiyka-A.YA.-_2024.pdf</w:t>
        </w:r>
      </w:hyperlink>
    </w:p>
    <w:p w:rsidR="005462E6" w:rsidRPr="00954BD0" w:rsidRDefault="00CA5573" w:rsidP="00443830">
      <w:pPr>
        <w:pStyle w:val="a4"/>
        <w:numPr>
          <w:ilvl w:val="0"/>
          <w:numId w:val="30"/>
        </w:numPr>
        <w:spacing w:after="0" w:line="240" w:lineRule="auto"/>
        <w:ind w:left="0" w:firstLine="709"/>
        <w:jc w:val="both"/>
        <w:rPr>
          <w:rFonts w:ascii="Times New Roman" w:hAnsi="Times New Roman"/>
          <w:sz w:val="24"/>
          <w:szCs w:val="24"/>
        </w:rPr>
      </w:pPr>
      <w:r w:rsidRPr="00EB2F1C">
        <w:rPr>
          <w:rFonts w:ascii="Times New Roman" w:hAnsi="Times New Roman"/>
          <w:sz w:val="24"/>
          <w:szCs w:val="24"/>
        </w:rPr>
        <w:lastRenderedPageBreak/>
        <w:t xml:space="preserve">Ситник Н.С., Ясіновська І.Ф. с 41 Фінансовий аналіз : навч. посіб. / Н.С. Ситник, І.Ф. Ясіновська. </w:t>
      </w:r>
      <w:r>
        <w:rPr>
          <w:rFonts w:ascii="Times New Roman" w:hAnsi="Times New Roman"/>
          <w:sz w:val="24"/>
          <w:szCs w:val="24"/>
        </w:rPr>
        <w:t xml:space="preserve">Львів: «ГАЛИЧ-ПРЕС». 2025. </w:t>
      </w:r>
      <w:r w:rsidRPr="00EB2F1C">
        <w:rPr>
          <w:rFonts w:ascii="Times New Roman" w:hAnsi="Times New Roman"/>
          <w:sz w:val="24"/>
          <w:szCs w:val="24"/>
        </w:rPr>
        <w:t>300 с.</w:t>
      </w:r>
      <w:r w:rsidRPr="00D60A41">
        <w:rPr>
          <w:rFonts w:ascii="Times New Roman" w:hAnsi="Times New Roman"/>
          <w:sz w:val="24"/>
          <w:szCs w:val="24"/>
        </w:rPr>
        <w:t xml:space="preserve"> UR</w:t>
      </w:r>
      <w:r w:rsidRPr="00D60A41">
        <w:rPr>
          <w:rFonts w:ascii="Times New Roman" w:hAnsi="Times New Roman"/>
          <w:sz w:val="24"/>
          <w:szCs w:val="24"/>
          <w:lang w:val="en-US"/>
        </w:rPr>
        <w:t>L</w:t>
      </w:r>
      <w:r w:rsidRPr="00D60A41">
        <w:rPr>
          <w:rFonts w:ascii="Times New Roman" w:hAnsi="Times New Roman"/>
          <w:sz w:val="24"/>
          <w:szCs w:val="24"/>
        </w:rPr>
        <w:t xml:space="preserve">: </w:t>
      </w:r>
      <w:hyperlink r:id="rId37" w:history="1">
        <w:r w:rsidRPr="00064D9E">
          <w:rPr>
            <w:rStyle w:val="af0"/>
            <w:rFonts w:ascii="Times New Roman" w:hAnsi="Times New Roman"/>
            <w:sz w:val="24"/>
            <w:szCs w:val="24"/>
          </w:rPr>
          <w:t>https://financial.lnu.edu.ua/wp-content/uploads/2026/01/FA_posibnyk_ISBN_86ed2276-1efd-4555-8145-ea7d3589e3d1.pdf</w:t>
        </w:r>
      </w:hyperlink>
    </w:p>
    <w:p w:rsidR="005462E6" w:rsidRPr="00B71E1D" w:rsidRDefault="005462E6" w:rsidP="00443830">
      <w:pPr>
        <w:pStyle w:val="a4"/>
        <w:spacing w:after="0" w:line="240" w:lineRule="auto"/>
        <w:ind w:left="1434"/>
        <w:rPr>
          <w:rFonts w:ascii="Times New Roman" w:hAnsi="Times New Roman"/>
          <w:sz w:val="24"/>
          <w:szCs w:val="24"/>
        </w:rPr>
      </w:pPr>
    </w:p>
    <w:p w:rsidR="005462E6" w:rsidRPr="007C7ADF" w:rsidRDefault="005462E6" w:rsidP="00443830">
      <w:pPr>
        <w:spacing w:after="0" w:line="240" w:lineRule="auto"/>
        <w:ind w:firstLine="708"/>
        <w:jc w:val="both"/>
        <w:rPr>
          <w:rFonts w:ascii="Times New Roman" w:hAnsi="Times New Roman"/>
          <w:b/>
          <w:sz w:val="24"/>
          <w:szCs w:val="24"/>
        </w:rPr>
      </w:pPr>
      <w:r w:rsidRPr="007C7ADF">
        <w:rPr>
          <w:rFonts w:ascii="Times New Roman" w:hAnsi="Times New Roman"/>
          <w:b/>
          <w:sz w:val="24"/>
          <w:szCs w:val="24"/>
        </w:rPr>
        <w:t>6.3. Програмне забезпечення</w:t>
      </w:r>
    </w:p>
    <w:p w:rsidR="005462E6" w:rsidRPr="00C42D74" w:rsidRDefault="005462E6" w:rsidP="00443830">
      <w:pPr>
        <w:pStyle w:val="a4"/>
        <w:numPr>
          <w:ilvl w:val="0"/>
          <w:numId w:val="31"/>
        </w:numPr>
        <w:spacing w:after="0" w:line="240" w:lineRule="auto"/>
        <w:ind w:left="0" w:firstLine="709"/>
        <w:jc w:val="both"/>
        <w:rPr>
          <w:rFonts w:ascii="Times New Roman" w:hAnsi="Times New Roman"/>
          <w:color w:val="000000"/>
          <w:sz w:val="24"/>
          <w:szCs w:val="24"/>
          <w:shd w:val="clear" w:color="auto" w:fill="FFFFFF"/>
        </w:rPr>
      </w:pPr>
      <w:r>
        <w:rPr>
          <w:rFonts w:ascii="Times New Roman" w:hAnsi="Times New Roman"/>
          <w:sz w:val="24"/>
          <w:szCs w:val="24"/>
        </w:rPr>
        <w:t>Офіційний сайт програми оцінки УВЕКОН</w:t>
      </w:r>
      <w:r w:rsidRPr="00F04AD4">
        <w:rPr>
          <w:rFonts w:ascii="Times New Roman" w:hAnsi="Times New Roman"/>
          <w:sz w:val="24"/>
          <w:szCs w:val="24"/>
        </w:rPr>
        <w:t xml:space="preserve">. </w:t>
      </w:r>
      <w:r w:rsidRPr="00F04AD4">
        <w:rPr>
          <w:rFonts w:ascii="Times New Roman" w:hAnsi="Times New Roman"/>
          <w:color w:val="000000"/>
          <w:sz w:val="24"/>
          <w:szCs w:val="24"/>
          <w:shd w:val="clear" w:color="auto" w:fill="FFFFFF"/>
        </w:rPr>
        <w:t xml:space="preserve">URL: </w:t>
      </w:r>
      <w:hyperlink r:id="rId38" w:history="1">
        <w:r w:rsidRPr="002F3DB9">
          <w:rPr>
            <w:rStyle w:val="af0"/>
            <w:rFonts w:ascii="Times New Roman" w:hAnsi="Times New Roman"/>
            <w:sz w:val="24"/>
            <w:szCs w:val="24"/>
          </w:rPr>
          <w:t>https://www.uvecon.ua</w:t>
        </w:r>
      </w:hyperlink>
    </w:p>
    <w:p w:rsidR="00C42D74" w:rsidRPr="002F3DB9" w:rsidRDefault="00C42D74" w:rsidP="00443830">
      <w:pPr>
        <w:pStyle w:val="a4"/>
        <w:numPr>
          <w:ilvl w:val="0"/>
          <w:numId w:val="31"/>
        </w:numPr>
        <w:spacing w:after="0" w:line="240" w:lineRule="auto"/>
        <w:ind w:left="0" w:firstLine="709"/>
        <w:jc w:val="both"/>
        <w:rPr>
          <w:rFonts w:ascii="Times New Roman" w:hAnsi="Times New Roman"/>
          <w:color w:val="000000"/>
          <w:sz w:val="24"/>
          <w:szCs w:val="24"/>
          <w:shd w:val="clear" w:color="auto" w:fill="FFFFFF"/>
        </w:rPr>
      </w:pPr>
      <w:r w:rsidRPr="00C42D74">
        <w:rPr>
          <w:rFonts w:ascii="Times New Roman" w:hAnsi="Times New Roman"/>
          <w:sz w:val="24"/>
          <w:szCs w:val="24"/>
        </w:rPr>
        <w:t>Єдина база даних звітів про оцінку</w:t>
      </w:r>
      <w:r>
        <w:rPr>
          <w:rFonts w:ascii="Times New Roman" w:hAnsi="Times New Roman"/>
          <w:sz w:val="24"/>
          <w:szCs w:val="24"/>
        </w:rPr>
        <w:t>.</w:t>
      </w:r>
      <w:r w:rsidR="00A83444">
        <w:rPr>
          <w:rFonts w:ascii="Times New Roman" w:hAnsi="Times New Roman"/>
          <w:sz w:val="24"/>
          <w:szCs w:val="24"/>
        </w:rPr>
        <w:t xml:space="preserve"> </w:t>
      </w:r>
      <w:r w:rsidRPr="00F04AD4">
        <w:rPr>
          <w:rFonts w:ascii="Times New Roman" w:hAnsi="Times New Roman"/>
          <w:color w:val="000000"/>
          <w:sz w:val="24"/>
          <w:szCs w:val="24"/>
          <w:shd w:val="clear" w:color="auto" w:fill="FFFFFF"/>
        </w:rPr>
        <w:t>URL:</w:t>
      </w:r>
      <w:hyperlink r:id="rId39" w:history="1">
        <w:r w:rsidRPr="00C42D74">
          <w:rPr>
            <w:rStyle w:val="af0"/>
            <w:rFonts w:ascii="Times New Roman" w:hAnsi="Times New Roman"/>
            <w:sz w:val="24"/>
            <w:szCs w:val="24"/>
          </w:rPr>
          <w:t>evaluation.spfu.gov.ua</w:t>
        </w:r>
      </w:hyperlink>
    </w:p>
    <w:p w:rsidR="005462E6" w:rsidRPr="00B71E1D" w:rsidRDefault="005462E6" w:rsidP="00B71E1D">
      <w:pPr>
        <w:pStyle w:val="a4"/>
        <w:spacing w:after="0" w:line="240" w:lineRule="auto"/>
        <w:ind w:left="1434"/>
        <w:rPr>
          <w:rFonts w:ascii="Times New Roman" w:hAnsi="Times New Roman"/>
          <w:sz w:val="24"/>
          <w:szCs w:val="24"/>
        </w:rPr>
      </w:pPr>
    </w:p>
    <w:sectPr w:rsidR="005462E6" w:rsidRPr="00B71E1D" w:rsidSect="001C16F6">
      <w:pgSz w:w="11906" w:h="16838"/>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7808" w:rsidRDefault="00A17808" w:rsidP="00110372">
      <w:pPr>
        <w:spacing w:after="0" w:line="240" w:lineRule="auto"/>
      </w:pPr>
      <w:r>
        <w:separator/>
      </w:r>
    </w:p>
  </w:endnote>
  <w:endnote w:type="continuationSeparator" w:id="1">
    <w:p w:rsidR="00A17808" w:rsidRDefault="00A17808" w:rsidP="001103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panose1 w:val="00000000000000000000"/>
    <w:charset w:val="CC"/>
    <w:family w:val="swiss"/>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7808" w:rsidRDefault="00A17808" w:rsidP="00110372">
      <w:pPr>
        <w:spacing w:after="0" w:line="240" w:lineRule="auto"/>
      </w:pPr>
      <w:r>
        <w:separator/>
      </w:r>
    </w:p>
  </w:footnote>
  <w:footnote w:type="continuationSeparator" w:id="1">
    <w:p w:rsidR="00A17808" w:rsidRDefault="00A17808" w:rsidP="0011037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F43EE"/>
    <w:multiLevelType w:val="multilevel"/>
    <w:tmpl w:val="4728605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57C056D"/>
    <w:multiLevelType w:val="hybridMultilevel"/>
    <w:tmpl w:val="BC406A32"/>
    <w:lvl w:ilvl="0" w:tplc="04220001">
      <w:start w:val="1"/>
      <w:numFmt w:val="bullet"/>
      <w:lvlText w:val=""/>
      <w:lvlJc w:val="left"/>
      <w:pPr>
        <w:ind w:left="2575" w:hanging="360"/>
      </w:pPr>
      <w:rPr>
        <w:rFonts w:ascii="Symbol" w:hAnsi="Symbol" w:hint="default"/>
      </w:rPr>
    </w:lvl>
    <w:lvl w:ilvl="1" w:tplc="04220003" w:tentative="1">
      <w:start w:val="1"/>
      <w:numFmt w:val="bullet"/>
      <w:lvlText w:val="o"/>
      <w:lvlJc w:val="left"/>
      <w:pPr>
        <w:ind w:left="3295" w:hanging="360"/>
      </w:pPr>
      <w:rPr>
        <w:rFonts w:ascii="Courier New" w:hAnsi="Courier New" w:hint="default"/>
      </w:rPr>
    </w:lvl>
    <w:lvl w:ilvl="2" w:tplc="04220005">
      <w:start w:val="1"/>
      <w:numFmt w:val="bullet"/>
      <w:lvlText w:val=""/>
      <w:lvlJc w:val="left"/>
      <w:pPr>
        <w:ind w:left="4015" w:hanging="360"/>
      </w:pPr>
      <w:rPr>
        <w:rFonts w:ascii="Wingdings" w:hAnsi="Wingdings" w:hint="default"/>
      </w:rPr>
    </w:lvl>
    <w:lvl w:ilvl="3" w:tplc="04220001" w:tentative="1">
      <w:start w:val="1"/>
      <w:numFmt w:val="bullet"/>
      <w:lvlText w:val=""/>
      <w:lvlJc w:val="left"/>
      <w:pPr>
        <w:ind w:left="4735" w:hanging="360"/>
      </w:pPr>
      <w:rPr>
        <w:rFonts w:ascii="Symbol" w:hAnsi="Symbol" w:hint="default"/>
      </w:rPr>
    </w:lvl>
    <w:lvl w:ilvl="4" w:tplc="04220003" w:tentative="1">
      <w:start w:val="1"/>
      <w:numFmt w:val="bullet"/>
      <w:lvlText w:val="o"/>
      <w:lvlJc w:val="left"/>
      <w:pPr>
        <w:ind w:left="5455" w:hanging="360"/>
      </w:pPr>
      <w:rPr>
        <w:rFonts w:ascii="Courier New" w:hAnsi="Courier New" w:hint="default"/>
      </w:rPr>
    </w:lvl>
    <w:lvl w:ilvl="5" w:tplc="04220005" w:tentative="1">
      <w:start w:val="1"/>
      <w:numFmt w:val="bullet"/>
      <w:lvlText w:val=""/>
      <w:lvlJc w:val="left"/>
      <w:pPr>
        <w:ind w:left="6175" w:hanging="360"/>
      </w:pPr>
      <w:rPr>
        <w:rFonts w:ascii="Wingdings" w:hAnsi="Wingdings" w:hint="default"/>
      </w:rPr>
    </w:lvl>
    <w:lvl w:ilvl="6" w:tplc="04220001" w:tentative="1">
      <w:start w:val="1"/>
      <w:numFmt w:val="bullet"/>
      <w:lvlText w:val=""/>
      <w:lvlJc w:val="left"/>
      <w:pPr>
        <w:ind w:left="6895" w:hanging="360"/>
      </w:pPr>
      <w:rPr>
        <w:rFonts w:ascii="Symbol" w:hAnsi="Symbol" w:hint="default"/>
      </w:rPr>
    </w:lvl>
    <w:lvl w:ilvl="7" w:tplc="04220003" w:tentative="1">
      <w:start w:val="1"/>
      <w:numFmt w:val="bullet"/>
      <w:lvlText w:val="o"/>
      <w:lvlJc w:val="left"/>
      <w:pPr>
        <w:ind w:left="7615" w:hanging="360"/>
      </w:pPr>
      <w:rPr>
        <w:rFonts w:ascii="Courier New" w:hAnsi="Courier New" w:hint="default"/>
      </w:rPr>
    </w:lvl>
    <w:lvl w:ilvl="8" w:tplc="04220005" w:tentative="1">
      <w:start w:val="1"/>
      <w:numFmt w:val="bullet"/>
      <w:lvlText w:val=""/>
      <w:lvlJc w:val="left"/>
      <w:pPr>
        <w:ind w:left="8335" w:hanging="360"/>
      </w:pPr>
      <w:rPr>
        <w:rFonts w:ascii="Wingdings" w:hAnsi="Wingdings" w:hint="default"/>
      </w:rPr>
    </w:lvl>
  </w:abstractNum>
  <w:abstractNum w:abstractNumId="2">
    <w:nsid w:val="07EC0D57"/>
    <w:multiLevelType w:val="hybridMultilevel"/>
    <w:tmpl w:val="E5CE8E4A"/>
    <w:lvl w:ilvl="0" w:tplc="2BFCC408">
      <w:start w:val="1"/>
      <w:numFmt w:val="decimal"/>
      <w:lvlText w:val="%1."/>
      <w:lvlJc w:val="left"/>
      <w:pPr>
        <w:tabs>
          <w:tab w:val="num" w:pos="1521"/>
        </w:tabs>
        <w:ind w:left="1521" w:hanging="960"/>
      </w:pPr>
      <w:rPr>
        <w:rFonts w:cs="Times New Roman" w:hint="default"/>
      </w:rPr>
    </w:lvl>
    <w:lvl w:ilvl="1" w:tplc="04190019" w:tentative="1">
      <w:start w:val="1"/>
      <w:numFmt w:val="lowerLetter"/>
      <w:lvlText w:val="%2."/>
      <w:lvlJc w:val="left"/>
      <w:pPr>
        <w:tabs>
          <w:tab w:val="num" w:pos="1641"/>
        </w:tabs>
        <w:ind w:left="1641" w:hanging="360"/>
      </w:pPr>
      <w:rPr>
        <w:rFonts w:cs="Times New Roman"/>
      </w:rPr>
    </w:lvl>
    <w:lvl w:ilvl="2" w:tplc="0419001B" w:tentative="1">
      <w:start w:val="1"/>
      <w:numFmt w:val="lowerRoman"/>
      <w:lvlText w:val="%3."/>
      <w:lvlJc w:val="right"/>
      <w:pPr>
        <w:tabs>
          <w:tab w:val="num" w:pos="2361"/>
        </w:tabs>
        <w:ind w:left="2361" w:hanging="180"/>
      </w:pPr>
      <w:rPr>
        <w:rFonts w:cs="Times New Roman"/>
      </w:rPr>
    </w:lvl>
    <w:lvl w:ilvl="3" w:tplc="0419000F" w:tentative="1">
      <w:start w:val="1"/>
      <w:numFmt w:val="decimal"/>
      <w:lvlText w:val="%4."/>
      <w:lvlJc w:val="left"/>
      <w:pPr>
        <w:tabs>
          <w:tab w:val="num" w:pos="3081"/>
        </w:tabs>
        <w:ind w:left="3081" w:hanging="360"/>
      </w:pPr>
      <w:rPr>
        <w:rFonts w:cs="Times New Roman"/>
      </w:rPr>
    </w:lvl>
    <w:lvl w:ilvl="4" w:tplc="04190019" w:tentative="1">
      <w:start w:val="1"/>
      <w:numFmt w:val="lowerLetter"/>
      <w:lvlText w:val="%5."/>
      <w:lvlJc w:val="left"/>
      <w:pPr>
        <w:tabs>
          <w:tab w:val="num" w:pos="3801"/>
        </w:tabs>
        <w:ind w:left="3801" w:hanging="360"/>
      </w:pPr>
      <w:rPr>
        <w:rFonts w:cs="Times New Roman"/>
      </w:rPr>
    </w:lvl>
    <w:lvl w:ilvl="5" w:tplc="0419001B" w:tentative="1">
      <w:start w:val="1"/>
      <w:numFmt w:val="lowerRoman"/>
      <w:lvlText w:val="%6."/>
      <w:lvlJc w:val="right"/>
      <w:pPr>
        <w:tabs>
          <w:tab w:val="num" w:pos="4521"/>
        </w:tabs>
        <w:ind w:left="4521" w:hanging="180"/>
      </w:pPr>
      <w:rPr>
        <w:rFonts w:cs="Times New Roman"/>
      </w:rPr>
    </w:lvl>
    <w:lvl w:ilvl="6" w:tplc="0419000F" w:tentative="1">
      <w:start w:val="1"/>
      <w:numFmt w:val="decimal"/>
      <w:lvlText w:val="%7."/>
      <w:lvlJc w:val="left"/>
      <w:pPr>
        <w:tabs>
          <w:tab w:val="num" w:pos="5241"/>
        </w:tabs>
        <w:ind w:left="5241" w:hanging="360"/>
      </w:pPr>
      <w:rPr>
        <w:rFonts w:cs="Times New Roman"/>
      </w:rPr>
    </w:lvl>
    <w:lvl w:ilvl="7" w:tplc="04190019" w:tentative="1">
      <w:start w:val="1"/>
      <w:numFmt w:val="lowerLetter"/>
      <w:lvlText w:val="%8."/>
      <w:lvlJc w:val="left"/>
      <w:pPr>
        <w:tabs>
          <w:tab w:val="num" w:pos="5961"/>
        </w:tabs>
        <w:ind w:left="5961" w:hanging="360"/>
      </w:pPr>
      <w:rPr>
        <w:rFonts w:cs="Times New Roman"/>
      </w:rPr>
    </w:lvl>
    <w:lvl w:ilvl="8" w:tplc="0419001B" w:tentative="1">
      <w:start w:val="1"/>
      <w:numFmt w:val="lowerRoman"/>
      <w:lvlText w:val="%9."/>
      <w:lvlJc w:val="right"/>
      <w:pPr>
        <w:tabs>
          <w:tab w:val="num" w:pos="6681"/>
        </w:tabs>
        <w:ind w:left="6681" w:hanging="180"/>
      </w:pPr>
      <w:rPr>
        <w:rFonts w:cs="Times New Roman"/>
      </w:rPr>
    </w:lvl>
  </w:abstractNum>
  <w:abstractNum w:abstractNumId="3">
    <w:nsid w:val="096E7D36"/>
    <w:multiLevelType w:val="multilevel"/>
    <w:tmpl w:val="9FA04270"/>
    <w:lvl w:ilvl="0">
      <w:start w:val="5"/>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4">
    <w:nsid w:val="12AA457B"/>
    <w:multiLevelType w:val="multilevel"/>
    <w:tmpl w:val="A3C094EA"/>
    <w:lvl w:ilvl="0">
      <w:start w:val="5"/>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5">
    <w:nsid w:val="12EB6DC4"/>
    <w:multiLevelType w:val="hybridMultilevel"/>
    <w:tmpl w:val="B7B660FC"/>
    <w:lvl w:ilvl="0" w:tplc="0422000F">
      <w:start w:val="1"/>
      <w:numFmt w:val="decimal"/>
      <w:lvlText w:val="%1."/>
      <w:lvlJc w:val="left"/>
      <w:pPr>
        <w:ind w:left="720" w:hanging="360"/>
      </w:pPr>
      <w:rPr>
        <w:rFonts w:cs="Times New Roman" w:hint="default"/>
        <w:b w:val="0"/>
      </w:rPr>
    </w:lvl>
    <w:lvl w:ilvl="1" w:tplc="04220019">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6">
    <w:nsid w:val="13A264FF"/>
    <w:multiLevelType w:val="multilevel"/>
    <w:tmpl w:val="3C1421C4"/>
    <w:lvl w:ilvl="0">
      <w:start w:val="2"/>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1855" w:hanging="720"/>
      </w:pPr>
      <w:rPr>
        <w:rFonts w:cs="Times New Roman" w:hint="default"/>
        <w:i w:val="0"/>
        <w:iCs/>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nsid w:val="14AB103F"/>
    <w:multiLevelType w:val="hybridMultilevel"/>
    <w:tmpl w:val="080AB298"/>
    <w:lvl w:ilvl="0" w:tplc="9E00EA54">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8">
    <w:nsid w:val="152973E0"/>
    <w:multiLevelType w:val="hybridMultilevel"/>
    <w:tmpl w:val="5A88768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6C9607E"/>
    <w:multiLevelType w:val="hybridMultilevel"/>
    <w:tmpl w:val="176286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8EA7D65"/>
    <w:multiLevelType w:val="hybridMultilevel"/>
    <w:tmpl w:val="B35677E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1">
    <w:nsid w:val="21502165"/>
    <w:multiLevelType w:val="hybridMultilevel"/>
    <w:tmpl w:val="ABA091A2"/>
    <w:lvl w:ilvl="0" w:tplc="0422000F">
      <w:start w:val="1"/>
      <w:numFmt w:val="decimal"/>
      <w:lvlText w:val="%1."/>
      <w:lvlJc w:val="left"/>
      <w:pPr>
        <w:ind w:left="502"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2">
    <w:nsid w:val="29A37F1F"/>
    <w:multiLevelType w:val="hybridMultilevel"/>
    <w:tmpl w:val="F1AC0DD2"/>
    <w:lvl w:ilvl="0" w:tplc="57CA4258">
      <w:start w:val="1"/>
      <w:numFmt w:val="decimal"/>
      <w:lvlText w:val="%1."/>
      <w:lvlJc w:val="left"/>
      <w:pPr>
        <w:tabs>
          <w:tab w:val="num" w:pos="1864"/>
        </w:tabs>
        <w:ind w:left="1864" w:hanging="1155"/>
      </w:pPr>
      <w:rPr>
        <w:rFonts w:cs="Times New Roman" w:hint="default"/>
      </w:rPr>
    </w:lvl>
    <w:lvl w:ilvl="1" w:tplc="78DE44CE">
      <w:start w:val="1"/>
      <w:numFmt w:val="decimal"/>
      <w:lvlText w:val="%2."/>
      <w:lvlJc w:val="left"/>
      <w:pPr>
        <w:tabs>
          <w:tab w:val="num" w:pos="1440"/>
        </w:tabs>
        <w:ind w:left="1440" w:hanging="360"/>
      </w:pPr>
      <w:rPr>
        <w:rFonts w:cs="Times New Roman" w:hint="default"/>
        <w:color w:val="000000"/>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3">
    <w:nsid w:val="2AB4041C"/>
    <w:multiLevelType w:val="hybridMultilevel"/>
    <w:tmpl w:val="CCD0C40C"/>
    <w:lvl w:ilvl="0" w:tplc="AFDC054E">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2B227B4D"/>
    <w:multiLevelType w:val="hybridMultilevel"/>
    <w:tmpl w:val="0C72EF1C"/>
    <w:lvl w:ilvl="0" w:tplc="0419000F">
      <w:start w:val="1"/>
      <w:numFmt w:val="decimal"/>
      <w:lvlText w:val="%1."/>
      <w:lvlJc w:val="left"/>
      <w:pPr>
        <w:ind w:left="1353"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5">
    <w:nsid w:val="2CF7373A"/>
    <w:multiLevelType w:val="hybridMultilevel"/>
    <w:tmpl w:val="F6560CC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2E74455F"/>
    <w:multiLevelType w:val="hybridMultilevel"/>
    <w:tmpl w:val="586ED566"/>
    <w:lvl w:ilvl="0" w:tplc="5AB665D0">
      <w:start w:val="1"/>
      <w:numFmt w:val="decimal"/>
      <w:lvlText w:val="%1."/>
      <w:lvlJc w:val="left"/>
      <w:pPr>
        <w:tabs>
          <w:tab w:val="num" w:pos="1729"/>
        </w:tabs>
        <w:ind w:left="1729" w:hanging="1020"/>
      </w:pPr>
      <w:rPr>
        <w:rFonts w:cs="Times New Roman" w:hint="default"/>
        <w:b w:val="0"/>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7">
    <w:nsid w:val="38665B12"/>
    <w:multiLevelType w:val="multilevel"/>
    <w:tmpl w:val="51BAC0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nsid w:val="39D3043D"/>
    <w:multiLevelType w:val="multilevel"/>
    <w:tmpl w:val="AE68719A"/>
    <w:lvl w:ilvl="0">
      <w:start w:val="2"/>
      <w:numFmt w:val="decimal"/>
      <w:lvlText w:val="%1."/>
      <w:lvlJc w:val="left"/>
      <w:pPr>
        <w:ind w:left="400" w:hanging="400"/>
      </w:pPr>
      <w:rPr>
        <w:rFonts w:cs="Times New Roman" w:hint="default"/>
      </w:rPr>
    </w:lvl>
    <w:lvl w:ilvl="1">
      <w:start w:val="2"/>
      <w:numFmt w:val="decimal"/>
      <w:lvlText w:val="%1.%2."/>
      <w:lvlJc w:val="left"/>
      <w:pPr>
        <w:ind w:left="720" w:hanging="720"/>
      </w:pPr>
      <w:rPr>
        <w:rFonts w:cs="Times New Roman" w:hint="default"/>
      </w:rPr>
    </w:lvl>
    <w:lvl w:ilvl="2">
      <w:start w:val="1"/>
      <w:numFmt w:val="bullet"/>
      <w:lvlText w:val=""/>
      <w:lvlJc w:val="left"/>
      <w:pPr>
        <w:ind w:left="1855" w:hanging="720"/>
      </w:pPr>
      <w:rPr>
        <w:rFonts w:ascii="Symbol" w:hAnsi="Symbol" w:hint="default"/>
        <w:i w:val="0"/>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9">
    <w:nsid w:val="406C2D84"/>
    <w:multiLevelType w:val="multilevel"/>
    <w:tmpl w:val="AE68719A"/>
    <w:lvl w:ilvl="0">
      <w:start w:val="2"/>
      <w:numFmt w:val="decimal"/>
      <w:lvlText w:val="%1."/>
      <w:lvlJc w:val="left"/>
      <w:pPr>
        <w:ind w:left="400" w:hanging="400"/>
      </w:pPr>
      <w:rPr>
        <w:rFonts w:cs="Times New Roman" w:hint="default"/>
      </w:rPr>
    </w:lvl>
    <w:lvl w:ilvl="1">
      <w:start w:val="2"/>
      <w:numFmt w:val="decimal"/>
      <w:lvlText w:val="%1.%2."/>
      <w:lvlJc w:val="left"/>
      <w:pPr>
        <w:ind w:left="720" w:hanging="720"/>
      </w:pPr>
      <w:rPr>
        <w:rFonts w:cs="Times New Roman" w:hint="default"/>
      </w:rPr>
    </w:lvl>
    <w:lvl w:ilvl="2">
      <w:start w:val="1"/>
      <w:numFmt w:val="bullet"/>
      <w:lvlText w:val=""/>
      <w:lvlJc w:val="left"/>
      <w:pPr>
        <w:ind w:left="1855" w:hanging="720"/>
      </w:pPr>
      <w:rPr>
        <w:rFonts w:ascii="Symbol" w:hAnsi="Symbol" w:hint="default"/>
        <w:i w:val="0"/>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43C5170C"/>
    <w:multiLevelType w:val="hybridMultilevel"/>
    <w:tmpl w:val="DEC8200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44CF0E50"/>
    <w:multiLevelType w:val="hybridMultilevel"/>
    <w:tmpl w:val="6C205F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8AC2795"/>
    <w:multiLevelType w:val="hybridMultilevel"/>
    <w:tmpl w:val="56765BB6"/>
    <w:lvl w:ilvl="0" w:tplc="9E00EA54">
      <w:start w:val="1"/>
      <w:numFmt w:val="decimal"/>
      <w:lvlText w:val="%1."/>
      <w:lvlJc w:val="left"/>
      <w:pPr>
        <w:tabs>
          <w:tab w:val="num" w:pos="1778"/>
        </w:tabs>
        <w:ind w:left="1778" w:hanging="360"/>
      </w:pPr>
      <w:rPr>
        <w:rFonts w:cs="Times New Roman" w:hint="default"/>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23">
    <w:nsid w:val="48DF4C76"/>
    <w:multiLevelType w:val="hybridMultilevel"/>
    <w:tmpl w:val="EB9449B4"/>
    <w:lvl w:ilvl="0" w:tplc="9E00EA54">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4">
    <w:nsid w:val="49242A62"/>
    <w:multiLevelType w:val="multilevel"/>
    <w:tmpl w:val="4728605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4B9A0CCE"/>
    <w:multiLevelType w:val="multilevel"/>
    <w:tmpl w:val="BDAE41B4"/>
    <w:lvl w:ilvl="0">
      <w:start w:val="3"/>
      <w:numFmt w:val="decimal"/>
      <w:lvlText w:val="%1"/>
      <w:lvlJc w:val="left"/>
      <w:pPr>
        <w:ind w:left="525" w:hanging="525"/>
      </w:pPr>
      <w:rPr>
        <w:rFonts w:cs="Times New Roman" w:hint="default"/>
      </w:rPr>
    </w:lvl>
    <w:lvl w:ilvl="1">
      <w:start w:val="3"/>
      <w:numFmt w:val="decimal"/>
      <w:lvlText w:val="%1.%2"/>
      <w:lvlJc w:val="left"/>
      <w:pPr>
        <w:ind w:left="525" w:hanging="52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nsid w:val="4D712344"/>
    <w:multiLevelType w:val="hybridMultilevel"/>
    <w:tmpl w:val="9B8CD4FE"/>
    <w:lvl w:ilvl="0" w:tplc="9E00EA54">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7">
    <w:nsid w:val="4EC77955"/>
    <w:multiLevelType w:val="multilevel"/>
    <w:tmpl w:val="16B6C462"/>
    <w:lvl w:ilvl="0">
      <w:start w:val="2"/>
      <w:numFmt w:val="decimal"/>
      <w:lvlText w:val="%1."/>
      <w:lvlJc w:val="left"/>
      <w:pPr>
        <w:ind w:left="420" w:hanging="420"/>
      </w:pPr>
      <w:rPr>
        <w:rFonts w:cs="Times New Roman" w:hint="default"/>
      </w:rPr>
    </w:lvl>
    <w:lvl w:ilvl="1">
      <w:start w:val="1"/>
      <w:numFmt w:val="decimal"/>
      <w:lvlText w:val="%1.%2."/>
      <w:lvlJc w:val="left"/>
      <w:pPr>
        <w:ind w:left="1434" w:hanging="720"/>
      </w:pPr>
      <w:rPr>
        <w:rFonts w:cs="Times New Roman" w:hint="default"/>
      </w:rPr>
    </w:lvl>
    <w:lvl w:ilvl="2">
      <w:start w:val="1"/>
      <w:numFmt w:val="decimal"/>
      <w:lvlText w:val="%1.%2.%3."/>
      <w:lvlJc w:val="left"/>
      <w:pPr>
        <w:ind w:left="2148" w:hanging="720"/>
      </w:pPr>
      <w:rPr>
        <w:rFonts w:cs="Times New Roman" w:hint="default"/>
        <w:i w:val="0"/>
        <w:iCs w:val="0"/>
      </w:rPr>
    </w:lvl>
    <w:lvl w:ilvl="3">
      <w:start w:val="1"/>
      <w:numFmt w:val="decimal"/>
      <w:lvlText w:val="%1.%2.%3.%4."/>
      <w:lvlJc w:val="left"/>
      <w:pPr>
        <w:ind w:left="3222" w:hanging="1080"/>
      </w:pPr>
      <w:rPr>
        <w:rFonts w:cs="Times New Roman" w:hint="default"/>
      </w:rPr>
    </w:lvl>
    <w:lvl w:ilvl="4">
      <w:start w:val="1"/>
      <w:numFmt w:val="decimal"/>
      <w:lvlText w:val="%1.%2.%3.%4.%5."/>
      <w:lvlJc w:val="left"/>
      <w:pPr>
        <w:ind w:left="3936" w:hanging="1080"/>
      </w:pPr>
      <w:rPr>
        <w:rFonts w:cs="Times New Roman" w:hint="default"/>
      </w:rPr>
    </w:lvl>
    <w:lvl w:ilvl="5">
      <w:start w:val="1"/>
      <w:numFmt w:val="decimal"/>
      <w:lvlText w:val="%1.%2.%3.%4.%5.%6."/>
      <w:lvlJc w:val="left"/>
      <w:pPr>
        <w:ind w:left="5010" w:hanging="1440"/>
      </w:pPr>
      <w:rPr>
        <w:rFonts w:cs="Times New Roman" w:hint="default"/>
      </w:rPr>
    </w:lvl>
    <w:lvl w:ilvl="6">
      <w:start w:val="1"/>
      <w:numFmt w:val="decimal"/>
      <w:lvlText w:val="%1.%2.%3.%4.%5.%6.%7."/>
      <w:lvlJc w:val="left"/>
      <w:pPr>
        <w:ind w:left="6084" w:hanging="1800"/>
      </w:pPr>
      <w:rPr>
        <w:rFonts w:cs="Times New Roman" w:hint="default"/>
      </w:rPr>
    </w:lvl>
    <w:lvl w:ilvl="7">
      <w:start w:val="1"/>
      <w:numFmt w:val="decimal"/>
      <w:lvlText w:val="%1.%2.%3.%4.%5.%6.%7.%8."/>
      <w:lvlJc w:val="left"/>
      <w:pPr>
        <w:ind w:left="6798" w:hanging="1800"/>
      </w:pPr>
      <w:rPr>
        <w:rFonts w:cs="Times New Roman" w:hint="default"/>
      </w:rPr>
    </w:lvl>
    <w:lvl w:ilvl="8">
      <w:start w:val="1"/>
      <w:numFmt w:val="decimal"/>
      <w:lvlText w:val="%1.%2.%3.%4.%5.%6.%7.%8.%9."/>
      <w:lvlJc w:val="left"/>
      <w:pPr>
        <w:ind w:left="7872" w:hanging="2160"/>
      </w:pPr>
      <w:rPr>
        <w:rFonts w:cs="Times New Roman" w:hint="default"/>
      </w:rPr>
    </w:lvl>
  </w:abstractNum>
  <w:abstractNum w:abstractNumId="28">
    <w:nsid w:val="5243DE5B"/>
    <w:multiLevelType w:val="multilevel"/>
    <w:tmpl w:val="5243DE5B"/>
    <w:name w:val="Нумерованный список 3"/>
    <w:lvl w:ilvl="0">
      <w:start w:val="1"/>
      <w:numFmt w:val="decimal"/>
      <w:lvlText w:val="%1."/>
      <w:lvlJc w:val="left"/>
      <w:rPr>
        <w:rFonts w:cs="Times New Roman"/>
      </w:rPr>
    </w:lvl>
    <w:lvl w:ilvl="1">
      <w:start w:val="1"/>
      <w:numFmt w:val="decimal"/>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left"/>
      <w:rPr>
        <w:rFonts w:cs="Times New Roman"/>
      </w:rPr>
    </w:lvl>
  </w:abstractNum>
  <w:abstractNum w:abstractNumId="29">
    <w:nsid w:val="576A3538"/>
    <w:multiLevelType w:val="hybridMultilevel"/>
    <w:tmpl w:val="C1C4272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nsid w:val="58FA2F28"/>
    <w:multiLevelType w:val="multilevel"/>
    <w:tmpl w:val="324E3028"/>
    <w:lvl w:ilvl="0">
      <w:start w:val="5"/>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1">
    <w:nsid w:val="5940268A"/>
    <w:multiLevelType w:val="multilevel"/>
    <w:tmpl w:val="3C1421C4"/>
    <w:lvl w:ilvl="0">
      <w:start w:val="2"/>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1855" w:hanging="720"/>
      </w:pPr>
      <w:rPr>
        <w:rFonts w:cs="Times New Roman" w:hint="default"/>
        <w:i w:val="0"/>
        <w:iCs/>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2">
    <w:nsid w:val="5BD36D17"/>
    <w:multiLevelType w:val="multilevel"/>
    <w:tmpl w:val="51BAC0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3">
    <w:nsid w:val="61025641"/>
    <w:multiLevelType w:val="hybridMultilevel"/>
    <w:tmpl w:val="71A67944"/>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4">
    <w:nsid w:val="63D9467E"/>
    <w:multiLevelType w:val="hybridMultilevel"/>
    <w:tmpl w:val="47C2691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6A1E4A62"/>
    <w:multiLevelType w:val="multilevel"/>
    <w:tmpl w:val="D1F09FFC"/>
    <w:lvl w:ilvl="0">
      <w:start w:val="1"/>
      <w:numFmt w:val="decimal"/>
      <w:lvlText w:val="%1"/>
      <w:lvlJc w:val="left"/>
      <w:pPr>
        <w:ind w:left="576" w:hanging="576"/>
      </w:pPr>
      <w:rPr>
        <w:rFonts w:cs="Times New Roman" w:hint="default"/>
      </w:rPr>
    </w:lvl>
    <w:lvl w:ilvl="1">
      <w:start w:val="6"/>
      <w:numFmt w:val="decimal"/>
      <w:lvlText w:val="%1.%2"/>
      <w:lvlJc w:val="left"/>
      <w:pPr>
        <w:ind w:left="936" w:hanging="576"/>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36">
    <w:nsid w:val="6CE71D7A"/>
    <w:multiLevelType w:val="multilevel"/>
    <w:tmpl w:val="51BAC0BE"/>
    <w:lvl w:ilvl="0">
      <w:start w:val="1"/>
      <w:numFmt w:val="decimal"/>
      <w:lvlText w:val="%1."/>
      <w:lvlJc w:val="left"/>
      <w:pPr>
        <w:ind w:left="644" w:hanging="360"/>
      </w:pPr>
      <w:rPr>
        <w:rFonts w:cs="Times New Roman" w:hint="default"/>
      </w:rPr>
    </w:lvl>
    <w:lvl w:ilvl="1">
      <w:start w:val="1"/>
      <w:numFmt w:val="decimal"/>
      <w:isLgl/>
      <w:lvlText w:val="%1.%2."/>
      <w:lvlJc w:val="left"/>
      <w:pPr>
        <w:ind w:left="644" w:hanging="360"/>
      </w:pPr>
      <w:rPr>
        <w:rFonts w:cs="Times New Roman" w:hint="default"/>
      </w:rPr>
    </w:lvl>
    <w:lvl w:ilvl="2">
      <w:start w:val="1"/>
      <w:numFmt w:val="decimal"/>
      <w:isLgl/>
      <w:lvlText w:val="%1.%2.%3."/>
      <w:lvlJc w:val="left"/>
      <w:pPr>
        <w:ind w:left="1004" w:hanging="720"/>
      </w:pPr>
      <w:rPr>
        <w:rFonts w:cs="Times New Roman" w:hint="default"/>
      </w:rPr>
    </w:lvl>
    <w:lvl w:ilvl="3">
      <w:start w:val="1"/>
      <w:numFmt w:val="decimal"/>
      <w:isLgl/>
      <w:lvlText w:val="%1.%2.%3.%4."/>
      <w:lvlJc w:val="left"/>
      <w:pPr>
        <w:ind w:left="1004" w:hanging="720"/>
      </w:pPr>
      <w:rPr>
        <w:rFonts w:cs="Times New Roman" w:hint="default"/>
      </w:rPr>
    </w:lvl>
    <w:lvl w:ilvl="4">
      <w:start w:val="1"/>
      <w:numFmt w:val="decimal"/>
      <w:isLgl/>
      <w:lvlText w:val="%1.%2.%3.%4.%5."/>
      <w:lvlJc w:val="left"/>
      <w:pPr>
        <w:ind w:left="1364" w:hanging="1080"/>
      </w:pPr>
      <w:rPr>
        <w:rFonts w:cs="Times New Roman" w:hint="default"/>
      </w:rPr>
    </w:lvl>
    <w:lvl w:ilvl="5">
      <w:start w:val="1"/>
      <w:numFmt w:val="decimal"/>
      <w:isLgl/>
      <w:lvlText w:val="%1.%2.%3.%4.%5.%6."/>
      <w:lvlJc w:val="left"/>
      <w:pPr>
        <w:ind w:left="1364" w:hanging="1080"/>
      </w:pPr>
      <w:rPr>
        <w:rFonts w:cs="Times New Roman" w:hint="default"/>
      </w:rPr>
    </w:lvl>
    <w:lvl w:ilvl="6">
      <w:start w:val="1"/>
      <w:numFmt w:val="decimal"/>
      <w:isLgl/>
      <w:lvlText w:val="%1.%2.%3.%4.%5.%6.%7."/>
      <w:lvlJc w:val="left"/>
      <w:pPr>
        <w:ind w:left="1724" w:hanging="1440"/>
      </w:pPr>
      <w:rPr>
        <w:rFonts w:cs="Times New Roman" w:hint="default"/>
      </w:rPr>
    </w:lvl>
    <w:lvl w:ilvl="7">
      <w:start w:val="1"/>
      <w:numFmt w:val="decimal"/>
      <w:isLgl/>
      <w:lvlText w:val="%1.%2.%3.%4.%5.%6.%7.%8."/>
      <w:lvlJc w:val="left"/>
      <w:pPr>
        <w:ind w:left="1724" w:hanging="1440"/>
      </w:pPr>
      <w:rPr>
        <w:rFonts w:cs="Times New Roman" w:hint="default"/>
      </w:rPr>
    </w:lvl>
    <w:lvl w:ilvl="8">
      <w:start w:val="1"/>
      <w:numFmt w:val="decimal"/>
      <w:isLgl/>
      <w:lvlText w:val="%1.%2.%3.%4.%5.%6.%7.%8.%9."/>
      <w:lvlJc w:val="left"/>
      <w:pPr>
        <w:ind w:left="2084" w:hanging="1800"/>
      </w:pPr>
      <w:rPr>
        <w:rFonts w:cs="Times New Roman" w:hint="default"/>
      </w:rPr>
    </w:lvl>
  </w:abstractNum>
  <w:abstractNum w:abstractNumId="37">
    <w:nsid w:val="6F2F3AE3"/>
    <w:multiLevelType w:val="hybridMultilevel"/>
    <w:tmpl w:val="C4801842"/>
    <w:lvl w:ilvl="0" w:tplc="04220001">
      <w:start w:val="1"/>
      <w:numFmt w:val="bullet"/>
      <w:lvlText w:val=""/>
      <w:lvlJc w:val="left"/>
      <w:pPr>
        <w:ind w:left="1855" w:hanging="360"/>
      </w:pPr>
      <w:rPr>
        <w:rFonts w:ascii="Symbol" w:hAnsi="Symbol" w:hint="default"/>
      </w:rPr>
    </w:lvl>
    <w:lvl w:ilvl="1" w:tplc="04220003" w:tentative="1">
      <w:start w:val="1"/>
      <w:numFmt w:val="bullet"/>
      <w:lvlText w:val="o"/>
      <w:lvlJc w:val="left"/>
      <w:pPr>
        <w:ind w:left="2575" w:hanging="360"/>
      </w:pPr>
      <w:rPr>
        <w:rFonts w:ascii="Courier New" w:hAnsi="Courier New" w:hint="default"/>
      </w:rPr>
    </w:lvl>
    <w:lvl w:ilvl="2" w:tplc="04220005" w:tentative="1">
      <w:start w:val="1"/>
      <w:numFmt w:val="bullet"/>
      <w:lvlText w:val=""/>
      <w:lvlJc w:val="left"/>
      <w:pPr>
        <w:ind w:left="3295" w:hanging="360"/>
      </w:pPr>
      <w:rPr>
        <w:rFonts w:ascii="Wingdings" w:hAnsi="Wingdings" w:hint="default"/>
      </w:rPr>
    </w:lvl>
    <w:lvl w:ilvl="3" w:tplc="04220001" w:tentative="1">
      <w:start w:val="1"/>
      <w:numFmt w:val="bullet"/>
      <w:lvlText w:val=""/>
      <w:lvlJc w:val="left"/>
      <w:pPr>
        <w:ind w:left="4015" w:hanging="360"/>
      </w:pPr>
      <w:rPr>
        <w:rFonts w:ascii="Symbol" w:hAnsi="Symbol" w:hint="default"/>
      </w:rPr>
    </w:lvl>
    <w:lvl w:ilvl="4" w:tplc="04220003" w:tentative="1">
      <w:start w:val="1"/>
      <w:numFmt w:val="bullet"/>
      <w:lvlText w:val="o"/>
      <w:lvlJc w:val="left"/>
      <w:pPr>
        <w:ind w:left="4735" w:hanging="360"/>
      </w:pPr>
      <w:rPr>
        <w:rFonts w:ascii="Courier New" w:hAnsi="Courier New" w:hint="default"/>
      </w:rPr>
    </w:lvl>
    <w:lvl w:ilvl="5" w:tplc="04220005" w:tentative="1">
      <w:start w:val="1"/>
      <w:numFmt w:val="bullet"/>
      <w:lvlText w:val=""/>
      <w:lvlJc w:val="left"/>
      <w:pPr>
        <w:ind w:left="5455" w:hanging="360"/>
      </w:pPr>
      <w:rPr>
        <w:rFonts w:ascii="Wingdings" w:hAnsi="Wingdings" w:hint="default"/>
      </w:rPr>
    </w:lvl>
    <w:lvl w:ilvl="6" w:tplc="04220001" w:tentative="1">
      <w:start w:val="1"/>
      <w:numFmt w:val="bullet"/>
      <w:lvlText w:val=""/>
      <w:lvlJc w:val="left"/>
      <w:pPr>
        <w:ind w:left="6175" w:hanging="360"/>
      </w:pPr>
      <w:rPr>
        <w:rFonts w:ascii="Symbol" w:hAnsi="Symbol" w:hint="default"/>
      </w:rPr>
    </w:lvl>
    <w:lvl w:ilvl="7" w:tplc="04220003" w:tentative="1">
      <w:start w:val="1"/>
      <w:numFmt w:val="bullet"/>
      <w:lvlText w:val="o"/>
      <w:lvlJc w:val="left"/>
      <w:pPr>
        <w:ind w:left="6895" w:hanging="360"/>
      </w:pPr>
      <w:rPr>
        <w:rFonts w:ascii="Courier New" w:hAnsi="Courier New" w:hint="default"/>
      </w:rPr>
    </w:lvl>
    <w:lvl w:ilvl="8" w:tplc="04220005" w:tentative="1">
      <w:start w:val="1"/>
      <w:numFmt w:val="bullet"/>
      <w:lvlText w:val=""/>
      <w:lvlJc w:val="left"/>
      <w:pPr>
        <w:ind w:left="7615" w:hanging="360"/>
      </w:pPr>
      <w:rPr>
        <w:rFonts w:ascii="Wingdings" w:hAnsi="Wingdings" w:hint="default"/>
      </w:rPr>
    </w:lvl>
  </w:abstractNum>
  <w:abstractNum w:abstractNumId="38">
    <w:nsid w:val="748A2173"/>
    <w:multiLevelType w:val="multilevel"/>
    <w:tmpl w:val="51BAC0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9">
    <w:nsid w:val="74AC371F"/>
    <w:multiLevelType w:val="hybridMultilevel"/>
    <w:tmpl w:val="9808E074"/>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75022674"/>
    <w:multiLevelType w:val="multilevel"/>
    <w:tmpl w:val="51BAC0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1">
    <w:nsid w:val="764F02E6"/>
    <w:multiLevelType w:val="hybridMultilevel"/>
    <w:tmpl w:val="B77ED5F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77F4112E"/>
    <w:multiLevelType w:val="multilevel"/>
    <w:tmpl w:val="9112C2B0"/>
    <w:lvl w:ilvl="0">
      <w:start w:val="1"/>
      <w:numFmt w:val="decimal"/>
      <w:lvlText w:val="%1."/>
      <w:lvlJc w:val="left"/>
      <w:pPr>
        <w:ind w:left="630" w:hanging="630"/>
      </w:pPr>
      <w:rPr>
        <w:rFonts w:cs="Times New Roman" w:hint="default"/>
      </w:rPr>
    </w:lvl>
    <w:lvl w:ilvl="1">
      <w:start w:val="5"/>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43">
    <w:nsid w:val="78523BFF"/>
    <w:multiLevelType w:val="multilevel"/>
    <w:tmpl w:val="AE68719A"/>
    <w:lvl w:ilvl="0">
      <w:start w:val="2"/>
      <w:numFmt w:val="decimal"/>
      <w:lvlText w:val="%1."/>
      <w:lvlJc w:val="left"/>
      <w:pPr>
        <w:ind w:left="400" w:hanging="400"/>
      </w:pPr>
      <w:rPr>
        <w:rFonts w:cs="Times New Roman" w:hint="default"/>
      </w:rPr>
    </w:lvl>
    <w:lvl w:ilvl="1">
      <w:start w:val="2"/>
      <w:numFmt w:val="decimal"/>
      <w:lvlText w:val="%1.%2."/>
      <w:lvlJc w:val="left"/>
      <w:pPr>
        <w:ind w:left="720" w:hanging="720"/>
      </w:pPr>
      <w:rPr>
        <w:rFonts w:cs="Times New Roman" w:hint="default"/>
      </w:rPr>
    </w:lvl>
    <w:lvl w:ilvl="2">
      <w:start w:val="1"/>
      <w:numFmt w:val="bullet"/>
      <w:lvlText w:val=""/>
      <w:lvlJc w:val="left"/>
      <w:pPr>
        <w:ind w:left="1855" w:hanging="720"/>
      </w:pPr>
      <w:rPr>
        <w:rFonts w:ascii="Symbol" w:hAnsi="Symbol" w:hint="default"/>
        <w:i w:val="0"/>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4">
    <w:nsid w:val="79AB74DD"/>
    <w:multiLevelType w:val="multilevel"/>
    <w:tmpl w:val="3C1421C4"/>
    <w:lvl w:ilvl="0">
      <w:start w:val="2"/>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1855" w:hanging="720"/>
      </w:pPr>
      <w:rPr>
        <w:rFonts w:cs="Times New Roman" w:hint="default"/>
        <w:i w:val="0"/>
        <w:iCs/>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nsid w:val="7A2E0048"/>
    <w:multiLevelType w:val="multilevel"/>
    <w:tmpl w:val="633E9CC0"/>
    <w:lvl w:ilvl="0">
      <w:start w:val="1"/>
      <w:numFmt w:val="decimal"/>
      <w:lvlText w:val="%1."/>
      <w:lvlJc w:val="left"/>
      <w:pPr>
        <w:ind w:left="927" w:hanging="360"/>
      </w:pPr>
      <w:rPr>
        <w:rFonts w:cs="Times New Roman" w:hint="default"/>
      </w:rPr>
    </w:lvl>
    <w:lvl w:ilvl="1">
      <w:start w:val="1"/>
      <w:numFmt w:val="decimal"/>
      <w:isLgl/>
      <w:lvlText w:val="%1.%2."/>
      <w:lvlJc w:val="left"/>
      <w:pPr>
        <w:ind w:left="1647" w:hanging="720"/>
      </w:pPr>
      <w:rPr>
        <w:rFonts w:cs="Times New Roman" w:hint="default"/>
      </w:rPr>
    </w:lvl>
    <w:lvl w:ilvl="2">
      <w:start w:val="1"/>
      <w:numFmt w:val="decimal"/>
      <w:isLgl/>
      <w:lvlText w:val="%1.%2.%3."/>
      <w:lvlJc w:val="left"/>
      <w:pPr>
        <w:ind w:left="2007" w:hanging="720"/>
      </w:pPr>
      <w:rPr>
        <w:rFonts w:cs="Times New Roman" w:hint="default"/>
      </w:rPr>
    </w:lvl>
    <w:lvl w:ilvl="3">
      <w:start w:val="1"/>
      <w:numFmt w:val="decimal"/>
      <w:isLgl/>
      <w:lvlText w:val="%1.%2.%3.%4."/>
      <w:lvlJc w:val="left"/>
      <w:pPr>
        <w:ind w:left="2727" w:hanging="1080"/>
      </w:pPr>
      <w:rPr>
        <w:rFonts w:cs="Times New Roman" w:hint="default"/>
      </w:rPr>
    </w:lvl>
    <w:lvl w:ilvl="4">
      <w:start w:val="1"/>
      <w:numFmt w:val="decimal"/>
      <w:isLgl/>
      <w:lvlText w:val="%1.%2.%3.%4.%5."/>
      <w:lvlJc w:val="left"/>
      <w:pPr>
        <w:ind w:left="3087" w:hanging="1080"/>
      </w:pPr>
      <w:rPr>
        <w:rFonts w:cs="Times New Roman" w:hint="default"/>
      </w:rPr>
    </w:lvl>
    <w:lvl w:ilvl="5">
      <w:start w:val="1"/>
      <w:numFmt w:val="decimal"/>
      <w:isLgl/>
      <w:lvlText w:val="%1.%2.%3.%4.%5.%6."/>
      <w:lvlJc w:val="left"/>
      <w:pPr>
        <w:ind w:left="3807" w:hanging="1440"/>
      </w:pPr>
      <w:rPr>
        <w:rFonts w:cs="Times New Roman" w:hint="default"/>
      </w:rPr>
    </w:lvl>
    <w:lvl w:ilvl="6">
      <w:start w:val="1"/>
      <w:numFmt w:val="decimal"/>
      <w:isLgl/>
      <w:lvlText w:val="%1.%2.%3.%4.%5.%6.%7."/>
      <w:lvlJc w:val="left"/>
      <w:pPr>
        <w:ind w:left="4527" w:hanging="1800"/>
      </w:pPr>
      <w:rPr>
        <w:rFonts w:cs="Times New Roman" w:hint="default"/>
      </w:rPr>
    </w:lvl>
    <w:lvl w:ilvl="7">
      <w:start w:val="1"/>
      <w:numFmt w:val="decimal"/>
      <w:isLgl/>
      <w:lvlText w:val="%1.%2.%3.%4.%5.%6.%7.%8."/>
      <w:lvlJc w:val="left"/>
      <w:pPr>
        <w:ind w:left="4887" w:hanging="1800"/>
      </w:pPr>
      <w:rPr>
        <w:rFonts w:cs="Times New Roman" w:hint="default"/>
      </w:rPr>
    </w:lvl>
    <w:lvl w:ilvl="8">
      <w:start w:val="1"/>
      <w:numFmt w:val="decimal"/>
      <w:isLgl/>
      <w:lvlText w:val="%1.%2.%3.%4.%5.%6.%7.%8.%9."/>
      <w:lvlJc w:val="left"/>
      <w:pPr>
        <w:ind w:left="5607" w:hanging="2160"/>
      </w:pPr>
      <w:rPr>
        <w:rFonts w:cs="Times New Roman" w:hint="default"/>
      </w:rPr>
    </w:lvl>
  </w:abstractNum>
  <w:abstractNum w:abstractNumId="46">
    <w:nsid w:val="7E9F7D97"/>
    <w:multiLevelType w:val="hybridMultilevel"/>
    <w:tmpl w:val="C92088EA"/>
    <w:lvl w:ilvl="0" w:tplc="9E00EA54">
      <w:start w:val="1"/>
      <w:numFmt w:val="decimal"/>
      <w:lvlText w:val="%1."/>
      <w:lvlJc w:val="left"/>
      <w:pPr>
        <w:tabs>
          <w:tab w:val="num" w:pos="1069"/>
        </w:tabs>
        <w:ind w:left="1069" w:hanging="360"/>
      </w:pPr>
      <w:rPr>
        <w:rFonts w:cs="Times New Roman" w:hint="default"/>
        <w:b w:val="0"/>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num w:numId="1">
    <w:abstractNumId w:val="0"/>
  </w:num>
  <w:num w:numId="2">
    <w:abstractNumId w:val="10"/>
  </w:num>
  <w:num w:numId="3">
    <w:abstractNumId w:val="30"/>
  </w:num>
  <w:num w:numId="4">
    <w:abstractNumId w:val="5"/>
  </w:num>
  <w:num w:numId="5">
    <w:abstractNumId w:val="13"/>
  </w:num>
  <w:num w:numId="6">
    <w:abstractNumId w:val="25"/>
  </w:num>
  <w:num w:numId="7">
    <w:abstractNumId w:val="42"/>
  </w:num>
  <w:num w:numId="8">
    <w:abstractNumId w:val="31"/>
  </w:num>
  <w:num w:numId="9">
    <w:abstractNumId w:val="11"/>
  </w:num>
  <w:num w:numId="10">
    <w:abstractNumId w:val="40"/>
  </w:num>
  <w:num w:numId="11">
    <w:abstractNumId w:val="32"/>
  </w:num>
  <w:num w:numId="12">
    <w:abstractNumId w:val="37"/>
  </w:num>
  <w:num w:numId="13">
    <w:abstractNumId w:val="18"/>
  </w:num>
  <w:num w:numId="14">
    <w:abstractNumId w:val="15"/>
  </w:num>
  <w:num w:numId="15">
    <w:abstractNumId w:val="45"/>
  </w:num>
  <w:num w:numId="16">
    <w:abstractNumId w:val="19"/>
  </w:num>
  <w:num w:numId="17">
    <w:abstractNumId w:val="24"/>
  </w:num>
  <w:num w:numId="18">
    <w:abstractNumId w:val="27"/>
  </w:num>
  <w:num w:numId="19">
    <w:abstractNumId w:val="44"/>
  </w:num>
  <w:num w:numId="20">
    <w:abstractNumId w:val="6"/>
  </w:num>
  <w:num w:numId="21">
    <w:abstractNumId w:val="4"/>
  </w:num>
  <w:num w:numId="22">
    <w:abstractNumId w:val="36"/>
  </w:num>
  <w:num w:numId="23">
    <w:abstractNumId w:val="38"/>
  </w:num>
  <w:num w:numId="24">
    <w:abstractNumId w:val="43"/>
  </w:num>
  <w:num w:numId="25">
    <w:abstractNumId w:val="29"/>
  </w:num>
  <w:num w:numId="26">
    <w:abstractNumId w:val="3"/>
  </w:num>
  <w:num w:numId="27">
    <w:abstractNumId w:val="1"/>
  </w:num>
  <w:num w:numId="28">
    <w:abstractNumId w:val="35"/>
  </w:num>
  <w:num w:numId="29">
    <w:abstractNumId w:val="39"/>
  </w:num>
  <w:num w:numId="30">
    <w:abstractNumId w:val="33"/>
  </w:num>
  <w:num w:numId="31">
    <w:abstractNumId w:val="14"/>
  </w:num>
  <w:num w:numId="32">
    <w:abstractNumId w:val="23"/>
  </w:num>
  <w:num w:numId="33">
    <w:abstractNumId w:val="41"/>
  </w:num>
  <w:num w:numId="34">
    <w:abstractNumId w:val="2"/>
  </w:num>
  <w:num w:numId="35">
    <w:abstractNumId w:val="34"/>
  </w:num>
  <w:num w:numId="36">
    <w:abstractNumId w:val="28"/>
  </w:num>
  <w:num w:numId="37">
    <w:abstractNumId w:val="21"/>
  </w:num>
  <w:num w:numId="38">
    <w:abstractNumId w:val="16"/>
  </w:num>
  <w:num w:numId="39">
    <w:abstractNumId w:val="8"/>
  </w:num>
  <w:num w:numId="40">
    <w:abstractNumId w:val="7"/>
  </w:num>
  <w:num w:numId="41">
    <w:abstractNumId w:val="9"/>
  </w:num>
  <w:num w:numId="42">
    <w:abstractNumId w:val="46"/>
  </w:num>
  <w:num w:numId="43">
    <w:abstractNumId w:val="20"/>
  </w:num>
  <w:num w:numId="44">
    <w:abstractNumId w:val="12"/>
  </w:num>
  <w:num w:numId="45">
    <w:abstractNumId w:val="26"/>
  </w:num>
  <w:num w:numId="46">
    <w:abstractNumId w:val="22"/>
  </w:num>
  <w:num w:numId="4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70D25"/>
    <w:rsid w:val="00001F31"/>
    <w:rsid w:val="00002583"/>
    <w:rsid w:val="00012EBD"/>
    <w:rsid w:val="00013A13"/>
    <w:rsid w:val="00023CEC"/>
    <w:rsid w:val="00027DDC"/>
    <w:rsid w:val="00031738"/>
    <w:rsid w:val="000400DA"/>
    <w:rsid w:val="00055880"/>
    <w:rsid w:val="000566B6"/>
    <w:rsid w:val="00060D2E"/>
    <w:rsid w:val="00061531"/>
    <w:rsid w:val="000617C3"/>
    <w:rsid w:val="000618F7"/>
    <w:rsid w:val="000645B1"/>
    <w:rsid w:val="00066CB7"/>
    <w:rsid w:val="00071069"/>
    <w:rsid w:val="0007274D"/>
    <w:rsid w:val="00074D62"/>
    <w:rsid w:val="0007783C"/>
    <w:rsid w:val="00077D39"/>
    <w:rsid w:val="00080E92"/>
    <w:rsid w:val="00083219"/>
    <w:rsid w:val="0008459E"/>
    <w:rsid w:val="00085C53"/>
    <w:rsid w:val="0009419E"/>
    <w:rsid w:val="0009537F"/>
    <w:rsid w:val="00097B59"/>
    <w:rsid w:val="000A0E94"/>
    <w:rsid w:val="000A2A2E"/>
    <w:rsid w:val="000A6F5C"/>
    <w:rsid w:val="000B0C3A"/>
    <w:rsid w:val="000B1388"/>
    <w:rsid w:val="000B2091"/>
    <w:rsid w:val="000B25F1"/>
    <w:rsid w:val="000B4999"/>
    <w:rsid w:val="000C538B"/>
    <w:rsid w:val="000D248A"/>
    <w:rsid w:val="000E0728"/>
    <w:rsid w:val="000E2D1B"/>
    <w:rsid w:val="000E54EF"/>
    <w:rsid w:val="000F035D"/>
    <w:rsid w:val="000F553D"/>
    <w:rsid w:val="00100B93"/>
    <w:rsid w:val="001025E2"/>
    <w:rsid w:val="0010564E"/>
    <w:rsid w:val="0010774F"/>
    <w:rsid w:val="00110372"/>
    <w:rsid w:val="00111605"/>
    <w:rsid w:val="001116C0"/>
    <w:rsid w:val="00126C52"/>
    <w:rsid w:val="0013149E"/>
    <w:rsid w:val="00137F4D"/>
    <w:rsid w:val="001402AE"/>
    <w:rsid w:val="00141317"/>
    <w:rsid w:val="00143760"/>
    <w:rsid w:val="0014491C"/>
    <w:rsid w:val="001500E4"/>
    <w:rsid w:val="00150E6B"/>
    <w:rsid w:val="00151802"/>
    <w:rsid w:val="00152ACE"/>
    <w:rsid w:val="00155676"/>
    <w:rsid w:val="00157E03"/>
    <w:rsid w:val="00160671"/>
    <w:rsid w:val="001615A8"/>
    <w:rsid w:val="00161985"/>
    <w:rsid w:val="00161DC0"/>
    <w:rsid w:val="00163E19"/>
    <w:rsid w:val="00165967"/>
    <w:rsid w:val="00167551"/>
    <w:rsid w:val="001678A8"/>
    <w:rsid w:val="001700ED"/>
    <w:rsid w:val="00172BA2"/>
    <w:rsid w:val="001806C3"/>
    <w:rsid w:val="0018295C"/>
    <w:rsid w:val="00184F39"/>
    <w:rsid w:val="0018555F"/>
    <w:rsid w:val="00190CD8"/>
    <w:rsid w:val="001916B8"/>
    <w:rsid w:val="00191D08"/>
    <w:rsid w:val="00197DC9"/>
    <w:rsid w:val="001A0877"/>
    <w:rsid w:val="001A08F5"/>
    <w:rsid w:val="001A3624"/>
    <w:rsid w:val="001A6AC5"/>
    <w:rsid w:val="001A7D35"/>
    <w:rsid w:val="001B408C"/>
    <w:rsid w:val="001C00C8"/>
    <w:rsid w:val="001C0219"/>
    <w:rsid w:val="001C0C8D"/>
    <w:rsid w:val="001C16F6"/>
    <w:rsid w:val="001D4845"/>
    <w:rsid w:val="001E1DF5"/>
    <w:rsid w:val="001F1AE7"/>
    <w:rsid w:val="001F4F24"/>
    <w:rsid w:val="00204BB2"/>
    <w:rsid w:val="00210545"/>
    <w:rsid w:val="002155EF"/>
    <w:rsid w:val="00223FAA"/>
    <w:rsid w:val="00225C64"/>
    <w:rsid w:val="002347C6"/>
    <w:rsid w:val="00235D6C"/>
    <w:rsid w:val="00236FE0"/>
    <w:rsid w:val="0024049C"/>
    <w:rsid w:val="00250373"/>
    <w:rsid w:val="00250B91"/>
    <w:rsid w:val="00260A50"/>
    <w:rsid w:val="00263377"/>
    <w:rsid w:val="00264581"/>
    <w:rsid w:val="002649A6"/>
    <w:rsid w:val="00266970"/>
    <w:rsid w:val="00267532"/>
    <w:rsid w:val="00272118"/>
    <w:rsid w:val="002750F0"/>
    <w:rsid w:val="00275D62"/>
    <w:rsid w:val="002807CA"/>
    <w:rsid w:val="002855F5"/>
    <w:rsid w:val="00286D2E"/>
    <w:rsid w:val="0029172F"/>
    <w:rsid w:val="00294DFC"/>
    <w:rsid w:val="002A0FE2"/>
    <w:rsid w:val="002A1F6C"/>
    <w:rsid w:val="002A38AD"/>
    <w:rsid w:val="002A720C"/>
    <w:rsid w:val="002A7672"/>
    <w:rsid w:val="002B6632"/>
    <w:rsid w:val="002B76F9"/>
    <w:rsid w:val="002C1B43"/>
    <w:rsid w:val="002C6CBA"/>
    <w:rsid w:val="002D0475"/>
    <w:rsid w:val="002D4E04"/>
    <w:rsid w:val="002E3AE9"/>
    <w:rsid w:val="002E51BA"/>
    <w:rsid w:val="002E536C"/>
    <w:rsid w:val="002E79DE"/>
    <w:rsid w:val="002F066E"/>
    <w:rsid w:val="002F3DB9"/>
    <w:rsid w:val="002F42D8"/>
    <w:rsid w:val="002F43F1"/>
    <w:rsid w:val="002F50EB"/>
    <w:rsid w:val="002F57CD"/>
    <w:rsid w:val="002F5C8D"/>
    <w:rsid w:val="00303898"/>
    <w:rsid w:val="00310578"/>
    <w:rsid w:val="00315760"/>
    <w:rsid w:val="00323093"/>
    <w:rsid w:val="00326481"/>
    <w:rsid w:val="00337313"/>
    <w:rsid w:val="0034211A"/>
    <w:rsid w:val="00347150"/>
    <w:rsid w:val="00347B56"/>
    <w:rsid w:val="00351A8A"/>
    <w:rsid w:val="00360653"/>
    <w:rsid w:val="00361FD1"/>
    <w:rsid w:val="00370D25"/>
    <w:rsid w:val="00370EA0"/>
    <w:rsid w:val="00372910"/>
    <w:rsid w:val="00372EE8"/>
    <w:rsid w:val="003755C3"/>
    <w:rsid w:val="00375BE6"/>
    <w:rsid w:val="00383C29"/>
    <w:rsid w:val="00387E79"/>
    <w:rsid w:val="00394DA8"/>
    <w:rsid w:val="003A352C"/>
    <w:rsid w:val="003A363B"/>
    <w:rsid w:val="003A5571"/>
    <w:rsid w:val="003A6768"/>
    <w:rsid w:val="003A7492"/>
    <w:rsid w:val="003C074C"/>
    <w:rsid w:val="003C1377"/>
    <w:rsid w:val="003D0098"/>
    <w:rsid w:val="003D16A1"/>
    <w:rsid w:val="003D1C1C"/>
    <w:rsid w:val="003E2090"/>
    <w:rsid w:val="003E4EAD"/>
    <w:rsid w:val="003F2816"/>
    <w:rsid w:val="003F2E9F"/>
    <w:rsid w:val="003F4CFD"/>
    <w:rsid w:val="003F5900"/>
    <w:rsid w:val="00401103"/>
    <w:rsid w:val="00402EB1"/>
    <w:rsid w:val="00407072"/>
    <w:rsid w:val="00407964"/>
    <w:rsid w:val="00411CFC"/>
    <w:rsid w:val="00414735"/>
    <w:rsid w:val="00424F0E"/>
    <w:rsid w:val="004265D5"/>
    <w:rsid w:val="00427A84"/>
    <w:rsid w:val="00443830"/>
    <w:rsid w:val="0045228F"/>
    <w:rsid w:val="00452425"/>
    <w:rsid w:val="00452A10"/>
    <w:rsid w:val="004532E2"/>
    <w:rsid w:val="00456387"/>
    <w:rsid w:val="0045750C"/>
    <w:rsid w:val="00460405"/>
    <w:rsid w:val="00461144"/>
    <w:rsid w:val="00463A81"/>
    <w:rsid w:val="004710A9"/>
    <w:rsid w:val="00473A31"/>
    <w:rsid w:val="00473A3C"/>
    <w:rsid w:val="00476676"/>
    <w:rsid w:val="004770D5"/>
    <w:rsid w:val="004811D9"/>
    <w:rsid w:val="004816C2"/>
    <w:rsid w:val="00482068"/>
    <w:rsid w:val="0048369C"/>
    <w:rsid w:val="00491510"/>
    <w:rsid w:val="004938D1"/>
    <w:rsid w:val="00494352"/>
    <w:rsid w:val="004959C8"/>
    <w:rsid w:val="0049691B"/>
    <w:rsid w:val="00497F36"/>
    <w:rsid w:val="004B0E85"/>
    <w:rsid w:val="004C0F4F"/>
    <w:rsid w:val="004C2F4D"/>
    <w:rsid w:val="004C3BEC"/>
    <w:rsid w:val="004C7C54"/>
    <w:rsid w:val="004C7D87"/>
    <w:rsid w:val="004D1524"/>
    <w:rsid w:val="004D194D"/>
    <w:rsid w:val="004D2084"/>
    <w:rsid w:val="004D59ED"/>
    <w:rsid w:val="004E1A00"/>
    <w:rsid w:val="004E2063"/>
    <w:rsid w:val="004E324C"/>
    <w:rsid w:val="004E44B4"/>
    <w:rsid w:val="004E755E"/>
    <w:rsid w:val="004F70B9"/>
    <w:rsid w:val="004F7541"/>
    <w:rsid w:val="00503302"/>
    <w:rsid w:val="00504A19"/>
    <w:rsid w:val="00504EC8"/>
    <w:rsid w:val="005055C2"/>
    <w:rsid w:val="005057FA"/>
    <w:rsid w:val="00506062"/>
    <w:rsid w:val="00506D01"/>
    <w:rsid w:val="0051019F"/>
    <w:rsid w:val="00511AFA"/>
    <w:rsid w:val="005137A3"/>
    <w:rsid w:val="0051449B"/>
    <w:rsid w:val="00516C59"/>
    <w:rsid w:val="00517FAD"/>
    <w:rsid w:val="00525F33"/>
    <w:rsid w:val="00531C61"/>
    <w:rsid w:val="0053397F"/>
    <w:rsid w:val="00544209"/>
    <w:rsid w:val="00545179"/>
    <w:rsid w:val="005462E6"/>
    <w:rsid w:val="005542FF"/>
    <w:rsid w:val="005544D5"/>
    <w:rsid w:val="00555B68"/>
    <w:rsid w:val="0055675B"/>
    <w:rsid w:val="00557BEA"/>
    <w:rsid w:val="00562042"/>
    <w:rsid w:val="005645D2"/>
    <w:rsid w:val="00564E8C"/>
    <w:rsid w:val="00565A91"/>
    <w:rsid w:val="00575160"/>
    <w:rsid w:val="00575451"/>
    <w:rsid w:val="00575D0E"/>
    <w:rsid w:val="00575DDB"/>
    <w:rsid w:val="005761F0"/>
    <w:rsid w:val="00584C59"/>
    <w:rsid w:val="005915CE"/>
    <w:rsid w:val="005926EB"/>
    <w:rsid w:val="005972F9"/>
    <w:rsid w:val="005C039E"/>
    <w:rsid w:val="005C2B25"/>
    <w:rsid w:val="005C2EC3"/>
    <w:rsid w:val="005C5381"/>
    <w:rsid w:val="005C629B"/>
    <w:rsid w:val="005C67B1"/>
    <w:rsid w:val="005D688B"/>
    <w:rsid w:val="005D7688"/>
    <w:rsid w:val="005E131B"/>
    <w:rsid w:val="005E2B98"/>
    <w:rsid w:val="005E7991"/>
    <w:rsid w:val="005F729D"/>
    <w:rsid w:val="00600387"/>
    <w:rsid w:val="00601418"/>
    <w:rsid w:val="00603753"/>
    <w:rsid w:val="0060669B"/>
    <w:rsid w:val="00606860"/>
    <w:rsid w:val="00606B18"/>
    <w:rsid w:val="00610AF2"/>
    <w:rsid w:val="00611070"/>
    <w:rsid w:val="00611E19"/>
    <w:rsid w:val="00612261"/>
    <w:rsid w:val="00626FE5"/>
    <w:rsid w:val="00627C09"/>
    <w:rsid w:val="00631206"/>
    <w:rsid w:val="00634B7B"/>
    <w:rsid w:val="00646C36"/>
    <w:rsid w:val="00651CE3"/>
    <w:rsid w:val="006536B0"/>
    <w:rsid w:val="0065462F"/>
    <w:rsid w:val="00665127"/>
    <w:rsid w:val="0066618C"/>
    <w:rsid w:val="0067379C"/>
    <w:rsid w:val="006741DF"/>
    <w:rsid w:val="00681DD6"/>
    <w:rsid w:val="00682E68"/>
    <w:rsid w:val="00686ED4"/>
    <w:rsid w:val="00687FF0"/>
    <w:rsid w:val="006952CB"/>
    <w:rsid w:val="00696DF4"/>
    <w:rsid w:val="006A1271"/>
    <w:rsid w:val="006A39B8"/>
    <w:rsid w:val="006A6FFD"/>
    <w:rsid w:val="006B0D27"/>
    <w:rsid w:val="006B0DF8"/>
    <w:rsid w:val="006B2476"/>
    <w:rsid w:val="006B5311"/>
    <w:rsid w:val="006B5890"/>
    <w:rsid w:val="006C201C"/>
    <w:rsid w:val="006C2528"/>
    <w:rsid w:val="006C2CB8"/>
    <w:rsid w:val="006C496D"/>
    <w:rsid w:val="006C722A"/>
    <w:rsid w:val="006C73E7"/>
    <w:rsid w:val="006D0504"/>
    <w:rsid w:val="006D110E"/>
    <w:rsid w:val="006D5FAE"/>
    <w:rsid w:val="006D6201"/>
    <w:rsid w:val="006D696C"/>
    <w:rsid w:val="006E0FD0"/>
    <w:rsid w:val="006E13C4"/>
    <w:rsid w:val="006E18E0"/>
    <w:rsid w:val="006E233D"/>
    <w:rsid w:val="006E717C"/>
    <w:rsid w:val="006F2AF0"/>
    <w:rsid w:val="006F2C68"/>
    <w:rsid w:val="006F79FC"/>
    <w:rsid w:val="00702F9D"/>
    <w:rsid w:val="00704330"/>
    <w:rsid w:val="007067E2"/>
    <w:rsid w:val="00706E34"/>
    <w:rsid w:val="00710824"/>
    <w:rsid w:val="00710D2F"/>
    <w:rsid w:val="007116F1"/>
    <w:rsid w:val="007148FF"/>
    <w:rsid w:val="00714D77"/>
    <w:rsid w:val="00715714"/>
    <w:rsid w:val="00720054"/>
    <w:rsid w:val="0072062A"/>
    <w:rsid w:val="00730F41"/>
    <w:rsid w:val="00731216"/>
    <w:rsid w:val="00737E16"/>
    <w:rsid w:val="00742D7A"/>
    <w:rsid w:val="00743C56"/>
    <w:rsid w:val="00751104"/>
    <w:rsid w:val="007522FC"/>
    <w:rsid w:val="007533F5"/>
    <w:rsid w:val="00753915"/>
    <w:rsid w:val="007605A8"/>
    <w:rsid w:val="007623C2"/>
    <w:rsid w:val="007633CF"/>
    <w:rsid w:val="0077241E"/>
    <w:rsid w:val="00775C25"/>
    <w:rsid w:val="007769D6"/>
    <w:rsid w:val="00785AA3"/>
    <w:rsid w:val="00785D8D"/>
    <w:rsid w:val="0078663D"/>
    <w:rsid w:val="007941A9"/>
    <w:rsid w:val="007947CF"/>
    <w:rsid w:val="00794B39"/>
    <w:rsid w:val="00794B5C"/>
    <w:rsid w:val="00795276"/>
    <w:rsid w:val="007A312C"/>
    <w:rsid w:val="007A726D"/>
    <w:rsid w:val="007B6BB9"/>
    <w:rsid w:val="007B7397"/>
    <w:rsid w:val="007B773C"/>
    <w:rsid w:val="007C313B"/>
    <w:rsid w:val="007C412B"/>
    <w:rsid w:val="007C54D1"/>
    <w:rsid w:val="007C5B3E"/>
    <w:rsid w:val="007C6E9A"/>
    <w:rsid w:val="007C7948"/>
    <w:rsid w:val="007C7ADF"/>
    <w:rsid w:val="007E2743"/>
    <w:rsid w:val="007E33EE"/>
    <w:rsid w:val="007E49C0"/>
    <w:rsid w:val="007E6363"/>
    <w:rsid w:val="007E793D"/>
    <w:rsid w:val="007F0039"/>
    <w:rsid w:val="007F0C19"/>
    <w:rsid w:val="007F23FF"/>
    <w:rsid w:val="007F4195"/>
    <w:rsid w:val="007F4EA8"/>
    <w:rsid w:val="007F531F"/>
    <w:rsid w:val="008005B7"/>
    <w:rsid w:val="00801291"/>
    <w:rsid w:val="00806723"/>
    <w:rsid w:val="008102B7"/>
    <w:rsid w:val="00815C1D"/>
    <w:rsid w:val="00822979"/>
    <w:rsid w:val="00822A5D"/>
    <w:rsid w:val="00823D67"/>
    <w:rsid w:val="00824456"/>
    <w:rsid w:val="008255B5"/>
    <w:rsid w:val="00831164"/>
    <w:rsid w:val="008314E2"/>
    <w:rsid w:val="00831A83"/>
    <w:rsid w:val="00836577"/>
    <w:rsid w:val="008402FD"/>
    <w:rsid w:val="00843924"/>
    <w:rsid w:val="00844FA3"/>
    <w:rsid w:val="008456B1"/>
    <w:rsid w:val="00846042"/>
    <w:rsid w:val="00850029"/>
    <w:rsid w:val="0085312B"/>
    <w:rsid w:val="00855C8D"/>
    <w:rsid w:val="00857830"/>
    <w:rsid w:val="008605ED"/>
    <w:rsid w:val="00860775"/>
    <w:rsid w:val="0086488A"/>
    <w:rsid w:val="00870978"/>
    <w:rsid w:val="00873179"/>
    <w:rsid w:val="00874938"/>
    <w:rsid w:val="00880AD6"/>
    <w:rsid w:val="008816BB"/>
    <w:rsid w:val="00884201"/>
    <w:rsid w:val="008844B5"/>
    <w:rsid w:val="00886EDE"/>
    <w:rsid w:val="008871CF"/>
    <w:rsid w:val="0089106A"/>
    <w:rsid w:val="00891E17"/>
    <w:rsid w:val="00896572"/>
    <w:rsid w:val="008A18C9"/>
    <w:rsid w:val="008A1BEE"/>
    <w:rsid w:val="008A49AD"/>
    <w:rsid w:val="008B1C66"/>
    <w:rsid w:val="008B2E41"/>
    <w:rsid w:val="008B5502"/>
    <w:rsid w:val="008C3FFB"/>
    <w:rsid w:val="008C7501"/>
    <w:rsid w:val="008D2141"/>
    <w:rsid w:val="008D2708"/>
    <w:rsid w:val="008D3CCF"/>
    <w:rsid w:val="008D473D"/>
    <w:rsid w:val="008D4FC8"/>
    <w:rsid w:val="008D5CCC"/>
    <w:rsid w:val="008D7DDA"/>
    <w:rsid w:val="008E3BB7"/>
    <w:rsid w:val="008F6ABF"/>
    <w:rsid w:val="008F796C"/>
    <w:rsid w:val="008F7F78"/>
    <w:rsid w:val="009022AC"/>
    <w:rsid w:val="00902C01"/>
    <w:rsid w:val="00904FFE"/>
    <w:rsid w:val="009074CA"/>
    <w:rsid w:val="00910E80"/>
    <w:rsid w:val="00923AAB"/>
    <w:rsid w:val="00932E4D"/>
    <w:rsid w:val="00934893"/>
    <w:rsid w:val="00937EEE"/>
    <w:rsid w:val="009407AA"/>
    <w:rsid w:val="00943F90"/>
    <w:rsid w:val="009446EE"/>
    <w:rsid w:val="00954BD0"/>
    <w:rsid w:val="00964FA6"/>
    <w:rsid w:val="009654D5"/>
    <w:rsid w:val="00967C73"/>
    <w:rsid w:val="00976743"/>
    <w:rsid w:val="009874E3"/>
    <w:rsid w:val="00987E5E"/>
    <w:rsid w:val="009A213B"/>
    <w:rsid w:val="009B095F"/>
    <w:rsid w:val="009B3776"/>
    <w:rsid w:val="009B4C17"/>
    <w:rsid w:val="009C4DE9"/>
    <w:rsid w:val="009D1AFB"/>
    <w:rsid w:val="009D338F"/>
    <w:rsid w:val="009E15CE"/>
    <w:rsid w:val="009E2E1B"/>
    <w:rsid w:val="009E46CA"/>
    <w:rsid w:val="009E6C44"/>
    <w:rsid w:val="009F32FA"/>
    <w:rsid w:val="009F5444"/>
    <w:rsid w:val="009F671D"/>
    <w:rsid w:val="00A03D9D"/>
    <w:rsid w:val="00A05CE0"/>
    <w:rsid w:val="00A05E86"/>
    <w:rsid w:val="00A07664"/>
    <w:rsid w:val="00A07C91"/>
    <w:rsid w:val="00A10E69"/>
    <w:rsid w:val="00A118FD"/>
    <w:rsid w:val="00A12DBD"/>
    <w:rsid w:val="00A17808"/>
    <w:rsid w:val="00A23935"/>
    <w:rsid w:val="00A24449"/>
    <w:rsid w:val="00A336FC"/>
    <w:rsid w:val="00A33BEA"/>
    <w:rsid w:val="00A33DF2"/>
    <w:rsid w:val="00A374E2"/>
    <w:rsid w:val="00A37C04"/>
    <w:rsid w:val="00A40758"/>
    <w:rsid w:val="00A45D96"/>
    <w:rsid w:val="00A45F17"/>
    <w:rsid w:val="00A46778"/>
    <w:rsid w:val="00A6484A"/>
    <w:rsid w:val="00A654A9"/>
    <w:rsid w:val="00A664BC"/>
    <w:rsid w:val="00A70BAB"/>
    <w:rsid w:val="00A72295"/>
    <w:rsid w:val="00A83444"/>
    <w:rsid w:val="00A90969"/>
    <w:rsid w:val="00A94AF2"/>
    <w:rsid w:val="00AA02E2"/>
    <w:rsid w:val="00AA0489"/>
    <w:rsid w:val="00AB02EC"/>
    <w:rsid w:val="00AB03FD"/>
    <w:rsid w:val="00AB0444"/>
    <w:rsid w:val="00AB1FDD"/>
    <w:rsid w:val="00AB46C4"/>
    <w:rsid w:val="00AB49BA"/>
    <w:rsid w:val="00AB6203"/>
    <w:rsid w:val="00AB660E"/>
    <w:rsid w:val="00AB6D32"/>
    <w:rsid w:val="00AC05AB"/>
    <w:rsid w:val="00AC0845"/>
    <w:rsid w:val="00AC1BA4"/>
    <w:rsid w:val="00AC56C6"/>
    <w:rsid w:val="00AC5AE0"/>
    <w:rsid w:val="00AD3587"/>
    <w:rsid w:val="00AD7757"/>
    <w:rsid w:val="00AE04C9"/>
    <w:rsid w:val="00AE29C7"/>
    <w:rsid w:val="00AE2B14"/>
    <w:rsid w:val="00AE36EA"/>
    <w:rsid w:val="00AE7C5C"/>
    <w:rsid w:val="00AF0224"/>
    <w:rsid w:val="00AF32BB"/>
    <w:rsid w:val="00B013E0"/>
    <w:rsid w:val="00B0235C"/>
    <w:rsid w:val="00B02FB9"/>
    <w:rsid w:val="00B10FBA"/>
    <w:rsid w:val="00B12A5F"/>
    <w:rsid w:val="00B16373"/>
    <w:rsid w:val="00B2028F"/>
    <w:rsid w:val="00B20CB4"/>
    <w:rsid w:val="00B254DB"/>
    <w:rsid w:val="00B255F2"/>
    <w:rsid w:val="00B25D0B"/>
    <w:rsid w:val="00B3224B"/>
    <w:rsid w:val="00B324E7"/>
    <w:rsid w:val="00B32CC3"/>
    <w:rsid w:val="00B33245"/>
    <w:rsid w:val="00B342BA"/>
    <w:rsid w:val="00B360EF"/>
    <w:rsid w:val="00B3669B"/>
    <w:rsid w:val="00B43703"/>
    <w:rsid w:val="00B43978"/>
    <w:rsid w:val="00B5058E"/>
    <w:rsid w:val="00B57494"/>
    <w:rsid w:val="00B607C5"/>
    <w:rsid w:val="00B61D6C"/>
    <w:rsid w:val="00B6727A"/>
    <w:rsid w:val="00B71040"/>
    <w:rsid w:val="00B71E1D"/>
    <w:rsid w:val="00B73712"/>
    <w:rsid w:val="00B757BC"/>
    <w:rsid w:val="00B847B6"/>
    <w:rsid w:val="00B916D5"/>
    <w:rsid w:val="00BA08B5"/>
    <w:rsid w:val="00BA52B7"/>
    <w:rsid w:val="00BB12D0"/>
    <w:rsid w:val="00BB17A8"/>
    <w:rsid w:val="00BB3D82"/>
    <w:rsid w:val="00BB5D75"/>
    <w:rsid w:val="00BB7ED2"/>
    <w:rsid w:val="00BC126E"/>
    <w:rsid w:val="00BC16D0"/>
    <w:rsid w:val="00BC3295"/>
    <w:rsid w:val="00BD2B78"/>
    <w:rsid w:val="00BD38D7"/>
    <w:rsid w:val="00BE6CA8"/>
    <w:rsid w:val="00BF01E2"/>
    <w:rsid w:val="00BF1295"/>
    <w:rsid w:val="00BF1910"/>
    <w:rsid w:val="00BF1CAB"/>
    <w:rsid w:val="00C010E0"/>
    <w:rsid w:val="00C0490A"/>
    <w:rsid w:val="00C06C7A"/>
    <w:rsid w:val="00C10A30"/>
    <w:rsid w:val="00C149FB"/>
    <w:rsid w:val="00C15124"/>
    <w:rsid w:val="00C17250"/>
    <w:rsid w:val="00C22B4D"/>
    <w:rsid w:val="00C23217"/>
    <w:rsid w:val="00C23392"/>
    <w:rsid w:val="00C32298"/>
    <w:rsid w:val="00C4036C"/>
    <w:rsid w:val="00C41B40"/>
    <w:rsid w:val="00C42D74"/>
    <w:rsid w:val="00C43060"/>
    <w:rsid w:val="00C43F48"/>
    <w:rsid w:val="00C455A1"/>
    <w:rsid w:val="00C54235"/>
    <w:rsid w:val="00C55860"/>
    <w:rsid w:val="00C64A64"/>
    <w:rsid w:val="00C668E0"/>
    <w:rsid w:val="00C70639"/>
    <w:rsid w:val="00C71448"/>
    <w:rsid w:val="00C75223"/>
    <w:rsid w:val="00C7615C"/>
    <w:rsid w:val="00C76B1A"/>
    <w:rsid w:val="00C83156"/>
    <w:rsid w:val="00C84993"/>
    <w:rsid w:val="00C850EB"/>
    <w:rsid w:val="00C90950"/>
    <w:rsid w:val="00C94F15"/>
    <w:rsid w:val="00CA0B64"/>
    <w:rsid w:val="00CA4B31"/>
    <w:rsid w:val="00CA4EB2"/>
    <w:rsid w:val="00CA5573"/>
    <w:rsid w:val="00CA6A4C"/>
    <w:rsid w:val="00CB0CAE"/>
    <w:rsid w:val="00CB281D"/>
    <w:rsid w:val="00CB45EF"/>
    <w:rsid w:val="00CB4953"/>
    <w:rsid w:val="00CB6567"/>
    <w:rsid w:val="00CC0AA4"/>
    <w:rsid w:val="00CC59C7"/>
    <w:rsid w:val="00CC7B52"/>
    <w:rsid w:val="00CD1806"/>
    <w:rsid w:val="00CD1F8C"/>
    <w:rsid w:val="00CD5BFD"/>
    <w:rsid w:val="00CD611D"/>
    <w:rsid w:val="00CD62CD"/>
    <w:rsid w:val="00CD79E3"/>
    <w:rsid w:val="00CE00F5"/>
    <w:rsid w:val="00CE145E"/>
    <w:rsid w:val="00CE2BE9"/>
    <w:rsid w:val="00CE49AC"/>
    <w:rsid w:val="00CE5819"/>
    <w:rsid w:val="00CE7C79"/>
    <w:rsid w:val="00CE7DE2"/>
    <w:rsid w:val="00CF0CC0"/>
    <w:rsid w:val="00CF528B"/>
    <w:rsid w:val="00D0480F"/>
    <w:rsid w:val="00D05012"/>
    <w:rsid w:val="00D05646"/>
    <w:rsid w:val="00D0597E"/>
    <w:rsid w:val="00D06965"/>
    <w:rsid w:val="00D10B4E"/>
    <w:rsid w:val="00D16116"/>
    <w:rsid w:val="00D204F0"/>
    <w:rsid w:val="00D22099"/>
    <w:rsid w:val="00D232A6"/>
    <w:rsid w:val="00D2338B"/>
    <w:rsid w:val="00D2704F"/>
    <w:rsid w:val="00D276D6"/>
    <w:rsid w:val="00D30B2F"/>
    <w:rsid w:val="00D35306"/>
    <w:rsid w:val="00D36FD1"/>
    <w:rsid w:val="00D447A0"/>
    <w:rsid w:val="00D462C8"/>
    <w:rsid w:val="00D47933"/>
    <w:rsid w:val="00D47992"/>
    <w:rsid w:val="00D5293C"/>
    <w:rsid w:val="00D60A41"/>
    <w:rsid w:val="00D62B61"/>
    <w:rsid w:val="00D71A9E"/>
    <w:rsid w:val="00D73AE7"/>
    <w:rsid w:val="00D7592D"/>
    <w:rsid w:val="00D80361"/>
    <w:rsid w:val="00D804CC"/>
    <w:rsid w:val="00D81F11"/>
    <w:rsid w:val="00D86636"/>
    <w:rsid w:val="00D876FA"/>
    <w:rsid w:val="00D94B36"/>
    <w:rsid w:val="00D94F3F"/>
    <w:rsid w:val="00DA3FCE"/>
    <w:rsid w:val="00DA53B0"/>
    <w:rsid w:val="00DA64D2"/>
    <w:rsid w:val="00DA6C06"/>
    <w:rsid w:val="00DA6CC6"/>
    <w:rsid w:val="00DB1078"/>
    <w:rsid w:val="00DB11B0"/>
    <w:rsid w:val="00DC3445"/>
    <w:rsid w:val="00DC4439"/>
    <w:rsid w:val="00DC6DAC"/>
    <w:rsid w:val="00DD2687"/>
    <w:rsid w:val="00DD39B1"/>
    <w:rsid w:val="00DD6533"/>
    <w:rsid w:val="00DD79C0"/>
    <w:rsid w:val="00DE0E96"/>
    <w:rsid w:val="00DE4F86"/>
    <w:rsid w:val="00DE6068"/>
    <w:rsid w:val="00DE6EF4"/>
    <w:rsid w:val="00DE764E"/>
    <w:rsid w:val="00DF0CAA"/>
    <w:rsid w:val="00DF3222"/>
    <w:rsid w:val="00DF4EA2"/>
    <w:rsid w:val="00DF5AEF"/>
    <w:rsid w:val="00DF7050"/>
    <w:rsid w:val="00E04A1B"/>
    <w:rsid w:val="00E04E74"/>
    <w:rsid w:val="00E07953"/>
    <w:rsid w:val="00E13CDB"/>
    <w:rsid w:val="00E21CC6"/>
    <w:rsid w:val="00E24630"/>
    <w:rsid w:val="00E27CEB"/>
    <w:rsid w:val="00E343EB"/>
    <w:rsid w:val="00E41E3A"/>
    <w:rsid w:val="00E44580"/>
    <w:rsid w:val="00E447CD"/>
    <w:rsid w:val="00E4521A"/>
    <w:rsid w:val="00E4599E"/>
    <w:rsid w:val="00E47A35"/>
    <w:rsid w:val="00E518A2"/>
    <w:rsid w:val="00E520B3"/>
    <w:rsid w:val="00E57B2C"/>
    <w:rsid w:val="00E61D31"/>
    <w:rsid w:val="00E65739"/>
    <w:rsid w:val="00E668F1"/>
    <w:rsid w:val="00E70846"/>
    <w:rsid w:val="00E70850"/>
    <w:rsid w:val="00E75208"/>
    <w:rsid w:val="00E80075"/>
    <w:rsid w:val="00E85879"/>
    <w:rsid w:val="00E86215"/>
    <w:rsid w:val="00E916C5"/>
    <w:rsid w:val="00E96454"/>
    <w:rsid w:val="00E96B42"/>
    <w:rsid w:val="00EA3125"/>
    <w:rsid w:val="00EA4EBD"/>
    <w:rsid w:val="00EA63A6"/>
    <w:rsid w:val="00EA7CA1"/>
    <w:rsid w:val="00EB2F1C"/>
    <w:rsid w:val="00EB3ADD"/>
    <w:rsid w:val="00EB42ED"/>
    <w:rsid w:val="00EB51D8"/>
    <w:rsid w:val="00EC2173"/>
    <w:rsid w:val="00EC5C70"/>
    <w:rsid w:val="00ED1FC7"/>
    <w:rsid w:val="00ED5541"/>
    <w:rsid w:val="00EE224B"/>
    <w:rsid w:val="00EE38A2"/>
    <w:rsid w:val="00EE737A"/>
    <w:rsid w:val="00EF5C0D"/>
    <w:rsid w:val="00EF6FCF"/>
    <w:rsid w:val="00EF71CC"/>
    <w:rsid w:val="00EF7B16"/>
    <w:rsid w:val="00F001D2"/>
    <w:rsid w:val="00F039B9"/>
    <w:rsid w:val="00F04AD4"/>
    <w:rsid w:val="00F06077"/>
    <w:rsid w:val="00F07EE0"/>
    <w:rsid w:val="00F13422"/>
    <w:rsid w:val="00F15431"/>
    <w:rsid w:val="00F2698D"/>
    <w:rsid w:val="00F27011"/>
    <w:rsid w:val="00F30456"/>
    <w:rsid w:val="00F318E5"/>
    <w:rsid w:val="00F319CE"/>
    <w:rsid w:val="00F32BF7"/>
    <w:rsid w:val="00F41E57"/>
    <w:rsid w:val="00F41E6E"/>
    <w:rsid w:val="00F437FB"/>
    <w:rsid w:val="00F462A8"/>
    <w:rsid w:val="00F464A4"/>
    <w:rsid w:val="00F47689"/>
    <w:rsid w:val="00F54177"/>
    <w:rsid w:val="00F576BA"/>
    <w:rsid w:val="00F61C41"/>
    <w:rsid w:val="00F62940"/>
    <w:rsid w:val="00F66697"/>
    <w:rsid w:val="00F66A2F"/>
    <w:rsid w:val="00F726F6"/>
    <w:rsid w:val="00F7328E"/>
    <w:rsid w:val="00F778A9"/>
    <w:rsid w:val="00F81971"/>
    <w:rsid w:val="00F85DFC"/>
    <w:rsid w:val="00F87874"/>
    <w:rsid w:val="00F960D8"/>
    <w:rsid w:val="00FA225D"/>
    <w:rsid w:val="00FA3262"/>
    <w:rsid w:val="00FB1150"/>
    <w:rsid w:val="00FB4005"/>
    <w:rsid w:val="00FB4D01"/>
    <w:rsid w:val="00FB7B9B"/>
    <w:rsid w:val="00FC1D5A"/>
    <w:rsid w:val="00FC7742"/>
    <w:rsid w:val="00FD1A82"/>
    <w:rsid w:val="00FD290D"/>
    <w:rsid w:val="00FD3ED8"/>
    <w:rsid w:val="00FD4A10"/>
    <w:rsid w:val="00FD51B8"/>
    <w:rsid w:val="00FD65B3"/>
    <w:rsid w:val="00FE05E8"/>
    <w:rsid w:val="00FE0C7D"/>
    <w:rsid w:val="00FE2A01"/>
    <w:rsid w:val="00FE41D9"/>
    <w:rsid w:val="00FF03CE"/>
    <w:rsid w:val="00FF1411"/>
    <w:rsid w:val="00FF239B"/>
    <w:rsid w:val="00FF49F0"/>
    <w:rsid w:val="00FF525C"/>
    <w:rsid w:val="00FF67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Normal Table" w:locked="1" w:semiHidden="0" w:uiPriority="0" w:unhideWhenUsed="0"/>
    <w:lsdException w:name="Table Subtle 1" w:locked="1" w:semiHidden="0" w:uiPriority="0" w:unhideWhenUsed="0"/>
    <w:lsdException w:name="Table Web 2" w:locked="1" w:semiHidden="0" w:uiPriority="0" w:unhideWhenUsed="0"/>
    <w:lsdException w:name="Table Web 3"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E04"/>
    <w:pPr>
      <w:spacing w:after="160" w:line="259" w:lineRule="auto"/>
    </w:pPr>
    <w:rPr>
      <w:sz w:val="22"/>
      <w:szCs w:val="22"/>
      <w:lang w:val="uk-UA" w:eastAsia="en-US"/>
    </w:rPr>
  </w:style>
  <w:style w:type="paragraph" w:styleId="1">
    <w:name w:val="heading 1"/>
    <w:basedOn w:val="a"/>
    <w:link w:val="10"/>
    <w:uiPriority w:val="99"/>
    <w:qFormat/>
    <w:rsid w:val="007623C2"/>
    <w:pPr>
      <w:spacing w:before="100" w:beforeAutospacing="1" w:after="100" w:afterAutospacing="1" w:line="240" w:lineRule="auto"/>
      <w:outlineLvl w:val="0"/>
    </w:pPr>
    <w:rPr>
      <w:rFonts w:ascii="Times New Roman" w:eastAsia="Times New Roman" w:hAnsi="Times New Roman"/>
      <w:b/>
      <w:bCs/>
      <w:kern w:val="36"/>
      <w:sz w:val="48"/>
      <w:szCs w:val="48"/>
      <w:lang w:val="ru-RU" w:eastAsia="ru-RU"/>
    </w:rPr>
  </w:style>
  <w:style w:type="paragraph" w:styleId="2">
    <w:name w:val="heading 2"/>
    <w:basedOn w:val="a"/>
    <w:next w:val="a"/>
    <w:link w:val="20"/>
    <w:uiPriority w:val="99"/>
    <w:qFormat/>
    <w:rsid w:val="001A0877"/>
    <w:pPr>
      <w:keepNext/>
      <w:keepLines/>
      <w:spacing w:before="200" w:after="0"/>
      <w:outlineLvl w:val="1"/>
    </w:pPr>
    <w:rPr>
      <w:rFonts w:ascii="Calibri Light" w:eastAsia="Times New Roman" w:hAnsi="Calibri Light"/>
      <w:b/>
      <w:bCs/>
      <w:color w:val="4472C4"/>
      <w:sz w:val="26"/>
      <w:szCs w:val="26"/>
    </w:rPr>
  </w:style>
  <w:style w:type="paragraph" w:styleId="3">
    <w:name w:val="heading 3"/>
    <w:basedOn w:val="a"/>
    <w:next w:val="a"/>
    <w:link w:val="30"/>
    <w:uiPriority w:val="99"/>
    <w:qFormat/>
    <w:rsid w:val="001402AE"/>
    <w:pPr>
      <w:keepNext/>
      <w:keepLines/>
      <w:spacing w:before="200" w:after="0"/>
      <w:outlineLvl w:val="2"/>
    </w:pPr>
    <w:rPr>
      <w:rFonts w:ascii="Calibri Light" w:eastAsia="Times New Roman" w:hAnsi="Calibri Light"/>
      <w:b/>
      <w:bCs/>
      <w:color w:val="4472C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7623C2"/>
    <w:rPr>
      <w:rFonts w:ascii="Times New Roman" w:hAnsi="Times New Roman" w:cs="Times New Roman"/>
      <w:b/>
      <w:bCs/>
      <w:kern w:val="36"/>
      <w:sz w:val="48"/>
      <w:szCs w:val="48"/>
      <w:lang w:val="ru-RU" w:eastAsia="ru-RU"/>
    </w:rPr>
  </w:style>
  <w:style w:type="character" w:customStyle="1" w:styleId="20">
    <w:name w:val="Заголовок 2 Знак"/>
    <w:basedOn w:val="a0"/>
    <w:link w:val="2"/>
    <w:uiPriority w:val="99"/>
    <w:semiHidden/>
    <w:locked/>
    <w:rsid w:val="001A0877"/>
    <w:rPr>
      <w:rFonts w:ascii="Calibri Light" w:hAnsi="Calibri Light" w:cs="Times New Roman"/>
      <w:b/>
      <w:bCs/>
      <w:color w:val="4472C4"/>
      <w:sz w:val="26"/>
      <w:szCs w:val="26"/>
    </w:rPr>
  </w:style>
  <w:style w:type="character" w:customStyle="1" w:styleId="30">
    <w:name w:val="Заголовок 3 Знак"/>
    <w:basedOn w:val="a0"/>
    <w:link w:val="3"/>
    <w:uiPriority w:val="99"/>
    <w:semiHidden/>
    <w:locked/>
    <w:rsid w:val="001402AE"/>
    <w:rPr>
      <w:rFonts w:ascii="Calibri Light" w:hAnsi="Calibri Light" w:cs="Times New Roman"/>
      <w:b/>
      <w:bCs/>
      <w:color w:val="4472C4"/>
    </w:rPr>
  </w:style>
  <w:style w:type="character" w:customStyle="1" w:styleId="a3">
    <w:name w:val="Основной текст_"/>
    <w:basedOn w:val="a0"/>
    <w:link w:val="11"/>
    <w:uiPriority w:val="99"/>
    <w:locked/>
    <w:rsid w:val="008B5502"/>
    <w:rPr>
      <w:rFonts w:ascii="Times New Roman" w:hAnsi="Times New Roman" w:cs="Times New Roman"/>
      <w:sz w:val="27"/>
      <w:szCs w:val="27"/>
      <w:shd w:val="clear" w:color="auto" w:fill="FFFFFF"/>
    </w:rPr>
  </w:style>
  <w:style w:type="paragraph" w:customStyle="1" w:styleId="11">
    <w:name w:val="Основной текст1"/>
    <w:basedOn w:val="a"/>
    <w:link w:val="a3"/>
    <w:uiPriority w:val="99"/>
    <w:rsid w:val="008B5502"/>
    <w:pPr>
      <w:shd w:val="clear" w:color="auto" w:fill="FFFFFF"/>
      <w:spacing w:after="0" w:line="302" w:lineRule="exact"/>
      <w:ind w:hanging="360"/>
      <w:jc w:val="both"/>
    </w:pPr>
    <w:rPr>
      <w:rFonts w:ascii="Times New Roman" w:eastAsia="Times New Roman" w:hAnsi="Times New Roman"/>
      <w:sz w:val="27"/>
      <w:szCs w:val="27"/>
    </w:rPr>
  </w:style>
  <w:style w:type="paragraph" w:styleId="a4">
    <w:name w:val="List Paragraph"/>
    <w:basedOn w:val="a"/>
    <w:uiPriority w:val="99"/>
    <w:qFormat/>
    <w:rsid w:val="008B5502"/>
    <w:pPr>
      <w:ind w:left="720"/>
      <w:contextualSpacing/>
    </w:pPr>
  </w:style>
  <w:style w:type="character" w:customStyle="1" w:styleId="21">
    <w:name w:val="Основной текст (2)_"/>
    <w:basedOn w:val="a0"/>
    <w:link w:val="22"/>
    <w:uiPriority w:val="99"/>
    <w:locked/>
    <w:rsid w:val="004D2084"/>
    <w:rPr>
      <w:rFonts w:ascii="Times New Roman" w:hAnsi="Times New Roman" w:cs="Times New Roman"/>
      <w:sz w:val="26"/>
      <w:szCs w:val="26"/>
      <w:shd w:val="clear" w:color="auto" w:fill="FFFFFF"/>
    </w:rPr>
  </w:style>
  <w:style w:type="paragraph" w:customStyle="1" w:styleId="22">
    <w:name w:val="Основной текст (2)"/>
    <w:basedOn w:val="a"/>
    <w:link w:val="21"/>
    <w:uiPriority w:val="99"/>
    <w:rsid w:val="004D2084"/>
    <w:pPr>
      <w:shd w:val="clear" w:color="auto" w:fill="FFFFFF"/>
      <w:spacing w:after="0" w:line="305" w:lineRule="exact"/>
    </w:pPr>
    <w:rPr>
      <w:rFonts w:ascii="Times New Roman" w:eastAsia="Times New Roman" w:hAnsi="Times New Roman"/>
      <w:sz w:val="26"/>
      <w:szCs w:val="26"/>
    </w:rPr>
  </w:style>
  <w:style w:type="character" w:customStyle="1" w:styleId="rvts23">
    <w:name w:val="rvts23"/>
    <w:basedOn w:val="a0"/>
    <w:uiPriority w:val="99"/>
    <w:rsid w:val="004D2084"/>
    <w:rPr>
      <w:rFonts w:cs="Times New Roman"/>
    </w:rPr>
  </w:style>
  <w:style w:type="table" w:styleId="a5">
    <w:name w:val="Table Grid"/>
    <w:basedOn w:val="a1"/>
    <w:uiPriority w:val="99"/>
    <w:rsid w:val="004D20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basedOn w:val="a"/>
    <w:link w:val="a7"/>
    <w:uiPriority w:val="99"/>
    <w:rsid w:val="000400DA"/>
    <w:pPr>
      <w:spacing w:after="0" w:line="240" w:lineRule="auto"/>
    </w:pPr>
    <w:rPr>
      <w:rFonts w:ascii="Arial Unicode MS" w:hAnsi="Arial Unicode MS" w:cs="Arial Unicode MS"/>
      <w:color w:val="000000"/>
      <w:sz w:val="20"/>
      <w:szCs w:val="20"/>
      <w:lang w:eastAsia="ru-RU"/>
    </w:rPr>
  </w:style>
  <w:style w:type="character" w:customStyle="1" w:styleId="a7">
    <w:name w:val="Текст сноски Знак"/>
    <w:basedOn w:val="a0"/>
    <w:link w:val="a6"/>
    <w:uiPriority w:val="99"/>
    <w:locked/>
    <w:rsid w:val="000400DA"/>
    <w:rPr>
      <w:rFonts w:ascii="Arial Unicode MS" w:eastAsia="Times New Roman" w:hAnsi="Arial Unicode MS" w:cs="Arial Unicode MS"/>
      <w:color w:val="000000"/>
      <w:sz w:val="20"/>
      <w:szCs w:val="20"/>
      <w:lang w:eastAsia="ru-RU"/>
    </w:rPr>
  </w:style>
  <w:style w:type="character" w:styleId="a8">
    <w:name w:val="footnote reference"/>
    <w:basedOn w:val="a0"/>
    <w:uiPriority w:val="99"/>
    <w:rsid w:val="000400DA"/>
    <w:rPr>
      <w:rFonts w:cs="Times New Roman"/>
      <w:vertAlign w:val="superscript"/>
    </w:rPr>
  </w:style>
  <w:style w:type="paragraph" w:customStyle="1" w:styleId="Default">
    <w:name w:val="Default"/>
    <w:uiPriority w:val="99"/>
    <w:rsid w:val="000400DA"/>
    <w:pPr>
      <w:autoSpaceDE w:val="0"/>
      <w:autoSpaceDN w:val="0"/>
      <w:adjustRightInd w:val="0"/>
    </w:pPr>
    <w:rPr>
      <w:rFonts w:ascii="Times New Roman" w:hAnsi="Times New Roman"/>
      <w:color w:val="000000"/>
      <w:sz w:val="24"/>
      <w:szCs w:val="24"/>
      <w:lang w:val="uk-UA"/>
    </w:rPr>
  </w:style>
  <w:style w:type="character" w:styleId="a9">
    <w:name w:val="annotation reference"/>
    <w:basedOn w:val="a0"/>
    <w:uiPriority w:val="99"/>
    <w:semiHidden/>
    <w:rsid w:val="00110372"/>
    <w:rPr>
      <w:rFonts w:cs="Times New Roman"/>
      <w:sz w:val="16"/>
      <w:szCs w:val="16"/>
    </w:rPr>
  </w:style>
  <w:style w:type="paragraph" w:styleId="aa">
    <w:name w:val="annotation text"/>
    <w:basedOn w:val="a"/>
    <w:link w:val="ab"/>
    <w:uiPriority w:val="99"/>
    <w:semiHidden/>
    <w:rsid w:val="00110372"/>
    <w:pPr>
      <w:spacing w:line="240" w:lineRule="auto"/>
    </w:pPr>
    <w:rPr>
      <w:sz w:val="20"/>
      <w:szCs w:val="20"/>
    </w:rPr>
  </w:style>
  <w:style w:type="character" w:customStyle="1" w:styleId="ab">
    <w:name w:val="Текст примечания Знак"/>
    <w:basedOn w:val="a0"/>
    <w:link w:val="aa"/>
    <w:uiPriority w:val="99"/>
    <w:semiHidden/>
    <w:locked/>
    <w:rsid w:val="00110372"/>
    <w:rPr>
      <w:rFonts w:cs="Times New Roman"/>
      <w:sz w:val="20"/>
      <w:szCs w:val="20"/>
    </w:rPr>
  </w:style>
  <w:style w:type="paragraph" w:styleId="ac">
    <w:name w:val="annotation subject"/>
    <w:basedOn w:val="aa"/>
    <w:next w:val="aa"/>
    <w:link w:val="ad"/>
    <w:uiPriority w:val="99"/>
    <w:semiHidden/>
    <w:rsid w:val="00110372"/>
    <w:rPr>
      <w:b/>
      <w:bCs/>
    </w:rPr>
  </w:style>
  <w:style w:type="character" w:customStyle="1" w:styleId="ad">
    <w:name w:val="Тема примечания Знак"/>
    <w:basedOn w:val="ab"/>
    <w:link w:val="ac"/>
    <w:uiPriority w:val="99"/>
    <w:semiHidden/>
    <w:locked/>
    <w:rsid w:val="00110372"/>
    <w:rPr>
      <w:rFonts w:cs="Times New Roman"/>
      <w:b/>
      <w:bCs/>
      <w:sz w:val="20"/>
      <w:szCs w:val="20"/>
    </w:rPr>
  </w:style>
  <w:style w:type="character" w:customStyle="1" w:styleId="fontstyle01">
    <w:name w:val="fontstyle01"/>
    <w:basedOn w:val="a0"/>
    <w:uiPriority w:val="99"/>
    <w:rsid w:val="006B2476"/>
    <w:rPr>
      <w:rFonts w:ascii="Times New Roman" w:hAnsi="Times New Roman" w:cs="Times New Roman"/>
      <w:color w:val="000000"/>
      <w:sz w:val="28"/>
      <w:szCs w:val="28"/>
    </w:rPr>
  </w:style>
  <w:style w:type="paragraph" w:customStyle="1" w:styleId="23">
    <w:name w:val="Основной текст2"/>
    <w:basedOn w:val="a"/>
    <w:uiPriority w:val="99"/>
    <w:rsid w:val="001025E2"/>
    <w:pPr>
      <w:shd w:val="clear" w:color="auto" w:fill="FFFFFF"/>
      <w:spacing w:after="0" w:line="644" w:lineRule="exact"/>
      <w:jc w:val="center"/>
    </w:pPr>
    <w:rPr>
      <w:rFonts w:ascii="Times New Roman" w:eastAsia="Times New Roman" w:hAnsi="Times New Roman"/>
      <w:sz w:val="25"/>
      <w:szCs w:val="25"/>
    </w:rPr>
  </w:style>
  <w:style w:type="paragraph" w:styleId="ae">
    <w:name w:val="Body Text"/>
    <w:basedOn w:val="a"/>
    <w:link w:val="af"/>
    <w:uiPriority w:val="99"/>
    <w:rsid w:val="001025E2"/>
    <w:pPr>
      <w:spacing w:after="120" w:line="276" w:lineRule="auto"/>
    </w:pPr>
    <w:rPr>
      <w:lang w:val="ru-RU"/>
    </w:rPr>
  </w:style>
  <w:style w:type="character" w:customStyle="1" w:styleId="af">
    <w:name w:val="Основной текст Знак"/>
    <w:basedOn w:val="a0"/>
    <w:link w:val="ae"/>
    <w:uiPriority w:val="99"/>
    <w:locked/>
    <w:rsid w:val="001025E2"/>
    <w:rPr>
      <w:rFonts w:ascii="Calibri" w:eastAsia="Times New Roman" w:hAnsi="Calibri" w:cs="Times New Roman"/>
      <w:lang w:val="ru-RU"/>
    </w:rPr>
  </w:style>
  <w:style w:type="character" w:styleId="af0">
    <w:name w:val="Hyperlink"/>
    <w:basedOn w:val="a0"/>
    <w:uiPriority w:val="99"/>
    <w:rsid w:val="00C70639"/>
    <w:rPr>
      <w:rFonts w:cs="Times New Roman"/>
      <w:color w:val="0563C1"/>
      <w:u w:val="single"/>
    </w:rPr>
  </w:style>
  <w:style w:type="character" w:customStyle="1" w:styleId="rvts9">
    <w:name w:val="rvts9"/>
    <w:basedOn w:val="a0"/>
    <w:uiPriority w:val="99"/>
    <w:rsid w:val="00E96B42"/>
    <w:rPr>
      <w:rFonts w:cs="Times New Roman"/>
    </w:rPr>
  </w:style>
  <w:style w:type="character" w:styleId="af1">
    <w:name w:val="Strong"/>
    <w:basedOn w:val="a0"/>
    <w:uiPriority w:val="22"/>
    <w:qFormat/>
    <w:rsid w:val="001A0877"/>
    <w:rPr>
      <w:rFonts w:cs="Times New Roman"/>
      <w:b/>
      <w:bCs/>
    </w:rPr>
  </w:style>
  <w:style w:type="paragraph" w:styleId="af2">
    <w:name w:val="Normal (Web)"/>
    <w:basedOn w:val="a"/>
    <w:uiPriority w:val="99"/>
    <w:semiHidden/>
    <w:rsid w:val="00C06C7A"/>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TableParagraph">
    <w:name w:val="Table Paragraph"/>
    <w:basedOn w:val="a"/>
    <w:uiPriority w:val="99"/>
    <w:rsid w:val="002A0FE2"/>
    <w:pPr>
      <w:widowControl w:val="0"/>
      <w:autoSpaceDE w:val="0"/>
      <w:autoSpaceDN w:val="0"/>
      <w:spacing w:after="0" w:line="240" w:lineRule="auto"/>
    </w:pPr>
    <w:rPr>
      <w:rFonts w:ascii="Times New Roman" w:eastAsia="Times New Roman" w:hAnsi="Times New Roman"/>
    </w:rPr>
  </w:style>
  <w:style w:type="character" w:customStyle="1" w:styleId="apple-style-span">
    <w:name w:val="apple-style-span"/>
    <w:uiPriority w:val="99"/>
    <w:rsid w:val="00EE38A2"/>
  </w:style>
  <w:style w:type="character" w:styleId="af3">
    <w:name w:val="Emphasis"/>
    <w:basedOn w:val="a0"/>
    <w:uiPriority w:val="99"/>
    <w:qFormat/>
    <w:rsid w:val="00CD79E3"/>
    <w:rPr>
      <w:rFonts w:cs="Times New Roman"/>
      <w:i/>
      <w:iCs/>
    </w:rPr>
  </w:style>
  <w:style w:type="paragraph" w:styleId="HTML">
    <w:name w:val="HTML Preformatted"/>
    <w:basedOn w:val="a"/>
    <w:link w:val="HTML0"/>
    <w:uiPriority w:val="99"/>
    <w:unhideWhenUsed/>
    <w:rsid w:val="009E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9E15CE"/>
    <w:rPr>
      <w:rFonts w:ascii="Courier New" w:eastAsia="Times New Roman" w:hAnsi="Courier New" w:cs="Courier New"/>
      <w:lang w:val="uk-UA" w:eastAsia="uk-UA"/>
    </w:rPr>
  </w:style>
  <w:style w:type="paragraph" w:customStyle="1" w:styleId="isselectedend">
    <w:name w:val="isselectedend"/>
    <w:basedOn w:val="a"/>
    <w:rsid w:val="003C1377"/>
    <w:pPr>
      <w:spacing w:before="100" w:beforeAutospacing="1" w:after="100" w:afterAutospacing="1" w:line="240" w:lineRule="auto"/>
    </w:pPr>
    <w:rPr>
      <w:rFonts w:ascii="Times New Roman" w:eastAsia="Times New Roman"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747675">
      <w:bodyDiv w:val="1"/>
      <w:marLeft w:val="0"/>
      <w:marRight w:val="0"/>
      <w:marTop w:val="0"/>
      <w:marBottom w:val="0"/>
      <w:divBdr>
        <w:top w:val="none" w:sz="0" w:space="0" w:color="auto"/>
        <w:left w:val="none" w:sz="0" w:space="0" w:color="auto"/>
        <w:bottom w:val="none" w:sz="0" w:space="0" w:color="auto"/>
        <w:right w:val="none" w:sz="0" w:space="0" w:color="auto"/>
      </w:divBdr>
    </w:div>
    <w:div w:id="143666840">
      <w:bodyDiv w:val="1"/>
      <w:marLeft w:val="0"/>
      <w:marRight w:val="0"/>
      <w:marTop w:val="0"/>
      <w:marBottom w:val="0"/>
      <w:divBdr>
        <w:top w:val="none" w:sz="0" w:space="0" w:color="auto"/>
        <w:left w:val="none" w:sz="0" w:space="0" w:color="auto"/>
        <w:bottom w:val="none" w:sz="0" w:space="0" w:color="auto"/>
        <w:right w:val="none" w:sz="0" w:space="0" w:color="auto"/>
      </w:divBdr>
    </w:div>
    <w:div w:id="594019227">
      <w:bodyDiv w:val="1"/>
      <w:marLeft w:val="0"/>
      <w:marRight w:val="0"/>
      <w:marTop w:val="0"/>
      <w:marBottom w:val="0"/>
      <w:divBdr>
        <w:top w:val="none" w:sz="0" w:space="0" w:color="auto"/>
        <w:left w:val="none" w:sz="0" w:space="0" w:color="auto"/>
        <w:bottom w:val="none" w:sz="0" w:space="0" w:color="auto"/>
        <w:right w:val="none" w:sz="0" w:space="0" w:color="auto"/>
      </w:divBdr>
    </w:div>
    <w:div w:id="1724594887">
      <w:marLeft w:val="0"/>
      <w:marRight w:val="0"/>
      <w:marTop w:val="0"/>
      <w:marBottom w:val="0"/>
      <w:divBdr>
        <w:top w:val="none" w:sz="0" w:space="0" w:color="auto"/>
        <w:left w:val="none" w:sz="0" w:space="0" w:color="auto"/>
        <w:bottom w:val="none" w:sz="0" w:space="0" w:color="auto"/>
        <w:right w:val="none" w:sz="0" w:space="0" w:color="auto"/>
      </w:divBdr>
    </w:div>
    <w:div w:id="1724594889">
      <w:marLeft w:val="0"/>
      <w:marRight w:val="0"/>
      <w:marTop w:val="0"/>
      <w:marBottom w:val="0"/>
      <w:divBdr>
        <w:top w:val="none" w:sz="0" w:space="0" w:color="auto"/>
        <w:left w:val="none" w:sz="0" w:space="0" w:color="auto"/>
        <w:bottom w:val="none" w:sz="0" w:space="0" w:color="auto"/>
        <w:right w:val="none" w:sz="0" w:space="0" w:color="auto"/>
      </w:divBdr>
    </w:div>
    <w:div w:id="1724594890">
      <w:marLeft w:val="0"/>
      <w:marRight w:val="0"/>
      <w:marTop w:val="0"/>
      <w:marBottom w:val="0"/>
      <w:divBdr>
        <w:top w:val="none" w:sz="0" w:space="0" w:color="auto"/>
        <w:left w:val="none" w:sz="0" w:space="0" w:color="auto"/>
        <w:bottom w:val="none" w:sz="0" w:space="0" w:color="auto"/>
        <w:right w:val="none" w:sz="0" w:space="0" w:color="auto"/>
      </w:divBdr>
    </w:div>
    <w:div w:id="1724594891">
      <w:marLeft w:val="0"/>
      <w:marRight w:val="0"/>
      <w:marTop w:val="0"/>
      <w:marBottom w:val="0"/>
      <w:divBdr>
        <w:top w:val="none" w:sz="0" w:space="0" w:color="auto"/>
        <w:left w:val="none" w:sz="0" w:space="0" w:color="auto"/>
        <w:bottom w:val="none" w:sz="0" w:space="0" w:color="auto"/>
        <w:right w:val="none" w:sz="0" w:space="0" w:color="auto"/>
      </w:divBdr>
    </w:div>
    <w:div w:id="1724594892">
      <w:marLeft w:val="0"/>
      <w:marRight w:val="0"/>
      <w:marTop w:val="0"/>
      <w:marBottom w:val="0"/>
      <w:divBdr>
        <w:top w:val="none" w:sz="0" w:space="0" w:color="auto"/>
        <w:left w:val="none" w:sz="0" w:space="0" w:color="auto"/>
        <w:bottom w:val="none" w:sz="0" w:space="0" w:color="auto"/>
        <w:right w:val="none" w:sz="0" w:space="0" w:color="auto"/>
      </w:divBdr>
    </w:div>
    <w:div w:id="1724594895">
      <w:marLeft w:val="0"/>
      <w:marRight w:val="0"/>
      <w:marTop w:val="0"/>
      <w:marBottom w:val="0"/>
      <w:divBdr>
        <w:top w:val="none" w:sz="0" w:space="0" w:color="auto"/>
        <w:left w:val="none" w:sz="0" w:space="0" w:color="auto"/>
        <w:bottom w:val="none" w:sz="0" w:space="0" w:color="auto"/>
        <w:right w:val="none" w:sz="0" w:space="0" w:color="auto"/>
      </w:divBdr>
    </w:div>
    <w:div w:id="1724594897">
      <w:marLeft w:val="0"/>
      <w:marRight w:val="0"/>
      <w:marTop w:val="0"/>
      <w:marBottom w:val="0"/>
      <w:divBdr>
        <w:top w:val="none" w:sz="0" w:space="0" w:color="auto"/>
        <w:left w:val="none" w:sz="0" w:space="0" w:color="auto"/>
        <w:bottom w:val="none" w:sz="0" w:space="0" w:color="auto"/>
        <w:right w:val="none" w:sz="0" w:space="0" w:color="auto"/>
      </w:divBdr>
      <w:divsChild>
        <w:div w:id="1724594902">
          <w:marLeft w:val="0"/>
          <w:marRight w:val="0"/>
          <w:marTop w:val="0"/>
          <w:marBottom w:val="0"/>
          <w:divBdr>
            <w:top w:val="none" w:sz="0" w:space="0" w:color="auto"/>
            <w:left w:val="none" w:sz="0" w:space="0" w:color="auto"/>
            <w:bottom w:val="none" w:sz="0" w:space="0" w:color="auto"/>
            <w:right w:val="none" w:sz="0" w:space="0" w:color="auto"/>
          </w:divBdr>
        </w:div>
      </w:divsChild>
    </w:div>
    <w:div w:id="1724594898">
      <w:marLeft w:val="0"/>
      <w:marRight w:val="0"/>
      <w:marTop w:val="0"/>
      <w:marBottom w:val="0"/>
      <w:divBdr>
        <w:top w:val="none" w:sz="0" w:space="0" w:color="auto"/>
        <w:left w:val="none" w:sz="0" w:space="0" w:color="auto"/>
        <w:bottom w:val="none" w:sz="0" w:space="0" w:color="auto"/>
        <w:right w:val="none" w:sz="0" w:space="0" w:color="auto"/>
      </w:divBdr>
    </w:div>
    <w:div w:id="1724594899">
      <w:marLeft w:val="0"/>
      <w:marRight w:val="0"/>
      <w:marTop w:val="0"/>
      <w:marBottom w:val="0"/>
      <w:divBdr>
        <w:top w:val="none" w:sz="0" w:space="0" w:color="auto"/>
        <w:left w:val="none" w:sz="0" w:space="0" w:color="auto"/>
        <w:bottom w:val="none" w:sz="0" w:space="0" w:color="auto"/>
        <w:right w:val="none" w:sz="0" w:space="0" w:color="auto"/>
      </w:divBdr>
    </w:div>
    <w:div w:id="1724594900">
      <w:marLeft w:val="0"/>
      <w:marRight w:val="0"/>
      <w:marTop w:val="0"/>
      <w:marBottom w:val="0"/>
      <w:divBdr>
        <w:top w:val="none" w:sz="0" w:space="0" w:color="auto"/>
        <w:left w:val="none" w:sz="0" w:space="0" w:color="auto"/>
        <w:bottom w:val="none" w:sz="0" w:space="0" w:color="auto"/>
        <w:right w:val="none" w:sz="0" w:space="0" w:color="auto"/>
      </w:divBdr>
    </w:div>
    <w:div w:id="1724594901">
      <w:marLeft w:val="0"/>
      <w:marRight w:val="0"/>
      <w:marTop w:val="0"/>
      <w:marBottom w:val="0"/>
      <w:divBdr>
        <w:top w:val="none" w:sz="0" w:space="0" w:color="auto"/>
        <w:left w:val="none" w:sz="0" w:space="0" w:color="auto"/>
        <w:bottom w:val="none" w:sz="0" w:space="0" w:color="auto"/>
        <w:right w:val="none" w:sz="0" w:space="0" w:color="auto"/>
      </w:divBdr>
      <w:divsChild>
        <w:div w:id="1724594888">
          <w:marLeft w:val="-390"/>
          <w:marRight w:val="0"/>
          <w:marTop w:val="0"/>
          <w:marBottom w:val="0"/>
          <w:divBdr>
            <w:top w:val="none" w:sz="0" w:space="0" w:color="auto"/>
            <w:left w:val="none" w:sz="0" w:space="0" w:color="auto"/>
            <w:bottom w:val="none" w:sz="0" w:space="0" w:color="auto"/>
            <w:right w:val="none" w:sz="0" w:space="0" w:color="auto"/>
          </w:divBdr>
          <w:divsChild>
            <w:div w:id="1724594894">
              <w:marLeft w:val="390"/>
              <w:marRight w:val="0"/>
              <w:marTop w:val="0"/>
              <w:marBottom w:val="0"/>
              <w:divBdr>
                <w:top w:val="none" w:sz="0" w:space="0" w:color="auto"/>
                <w:left w:val="none" w:sz="0" w:space="0" w:color="auto"/>
                <w:bottom w:val="none" w:sz="0" w:space="0" w:color="auto"/>
                <w:right w:val="none" w:sz="0" w:space="0" w:color="auto"/>
              </w:divBdr>
              <w:divsChild>
                <w:div w:id="172459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594896">
          <w:marLeft w:val="0"/>
          <w:marRight w:val="0"/>
          <w:marTop w:val="90"/>
          <w:marBottom w:val="0"/>
          <w:divBdr>
            <w:top w:val="none" w:sz="0" w:space="0" w:color="auto"/>
            <w:left w:val="none" w:sz="0" w:space="0" w:color="auto"/>
            <w:bottom w:val="none" w:sz="0" w:space="0" w:color="auto"/>
            <w:right w:val="none" w:sz="0" w:space="0" w:color="auto"/>
          </w:divBdr>
        </w:div>
      </w:divsChild>
    </w:div>
    <w:div w:id="1724594903">
      <w:marLeft w:val="0"/>
      <w:marRight w:val="0"/>
      <w:marTop w:val="0"/>
      <w:marBottom w:val="0"/>
      <w:divBdr>
        <w:top w:val="none" w:sz="0" w:space="0" w:color="auto"/>
        <w:left w:val="none" w:sz="0" w:space="0" w:color="auto"/>
        <w:bottom w:val="none" w:sz="0" w:space="0" w:color="auto"/>
        <w:right w:val="none" w:sz="0" w:space="0" w:color="auto"/>
      </w:divBdr>
    </w:div>
    <w:div w:id="1882743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serhii.harkusha@snau.edu.ua" TargetMode="External"/><Relationship Id="rId13" Type="http://schemas.openxmlformats.org/officeDocument/2006/relationships/hyperlink" Target="https://essuir.sumdu.edu.ua/handle/123456789/91523" TargetMode="External"/><Relationship Id="rId18" Type="http://schemas.openxmlformats.org/officeDocument/2006/relationships/hyperlink" Target="https://essuir.sumdu.edu.ua/server/api/core/bitstreams/08eb5538-214b-43a8-b41c-d84ab1395b0c/content" TargetMode="External"/><Relationship Id="rId26" Type="http://schemas.openxmlformats.org/officeDocument/2006/relationships/hyperlink" Target="https://doi.org/10.32782/business-navigator.74-15" TargetMode="External"/><Relationship Id="rId39" Type="http://schemas.openxmlformats.org/officeDocument/2006/relationships/hyperlink" Target="https://evaluation.spfu.gov.ua/" TargetMode="External"/><Relationship Id="rId3" Type="http://schemas.openxmlformats.org/officeDocument/2006/relationships/styles" Target="styles.xml"/><Relationship Id="rId21" Type="http://schemas.openxmlformats.org/officeDocument/2006/relationships/hyperlink" Target="http://eprints.onu.edu.ua/id/eprint/9840/3/Arestov%20SV_Analiz_pidpr_tur_gal_KL_2022.pdf" TargetMode="External"/><Relationship Id="rId34" Type="http://schemas.openxmlformats.org/officeDocument/2006/relationships/hyperlink" Target="https://zakon.rada.gov.ua/laws/show/2658-14" TargetMode="External"/><Relationship Id="rId42"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econom.lnu.edu.ua/wp-content/uploads/2016/04/Navchalnyy-posibnyk_2022.pdf" TargetMode="External"/><Relationship Id="rId17" Type="http://schemas.openxmlformats.org/officeDocument/2006/relationships/hyperlink" Target="https://dspace.pdau.edu.ua/server/api/core/bitstreams/491dbf19-b3fb-46ef-a977-12c65d1e9050/content" TargetMode="External"/><Relationship Id="rId25" Type="http://schemas.openxmlformats.org/officeDocument/2006/relationships/hyperlink" Target="https://doi.org/10.25313/2520-2294-2023-1-8533" TargetMode="External"/><Relationship Id="rId33" Type="http://schemas.openxmlformats.org/officeDocument/2006/relationships/hyperlink" Target="https://zakon.rada.gov.ua/laws/show/1655-2006-&#1087;" TargetMode="External"/><Relationship Id="rId38" Type="http://schemas.openxmlformats.org/officeDocument/2006/relationships/hyperlink" Target="https://www.uvecon.ua" TargetMode="External"/><Relationship Id="rId2" Type="http://schemas.openxmlformats.org/officeDocument/2006/relationships/numbering" Target="numbering.xml"/><Relationship Id="rId16" Type="http://schemas.openxmlformats.org/officeDocument/2006/relationships/hyperlink" Target="http://dspace.luguniv.edu.ua/xmlui/bitstream/handle/123456789/9069/zamena%2029.03.PDF?sequence=4&amp;isAllowed=y" TargetMode="External"/><Relationship Id="rId20" Type="http://schemas.openxmlformats.org/officeDocument/2006/relationships/hyperlink" Target="https://cdn.snau.edu.ua/moodle/course/view.php?id=4746" TargetMode="External"/><Relationship Id="rId29" Type="http://schemas.openxmlformats.org/officeDocument/2006/relationships/hyperlink" Target="https://dspace.kntu.kr.ua/server/api/core/bitstreams/4c90838a-0458-4495-8ee4-99315ea851c4/conten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pository.kpi.kharkov.ua/server/api/core/bitstreams/bb597fc1-aaaf-4e7b-b40e-078777675bc7/content" TargetMode="External"/><Relationship Id="rId24" Type="http://schemas.openxmlformats.org/officeDocument/2006/relationships/hyperlink" Target="https://www.inter-nauka.com/issues/economic2023/1/8533" TargetMode="External"/><Relationship Id="rId32" Type="http://schemas.openxmlformats.org/officeDocument/2006/relationships/hyperlink" Target="https://zakon.rada.gov.ua/laws/show/z0823-07" TargetMode="External"/><Relationship Id="rId37" Type="http://schemas.openxmlformats.org/officeDocument/2006/relationships/hyperlink" Target="https://financial.lnu.edu.ua/wp-content/uploads/2026/01/FA_posibnyk_ISBN_86ed2276-1efd-4555-8145-ea7d3589e3d1.pdf"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financial.lnu.edu.ua/wp-content/uploads/2022/11/Analiz-hospodarskoi-diialnosti-PRYYMAK-SVITLANA.pdf" TargetMode="External"/><Relationship Id="rId23" Type="http://schemas.openxmlformats.org/officeDocument/2006/relationships/hyperlink" Target="https://doi.org/10.31499/2616-5236.3(21).2022.264269" TargetMode="External"/><Relationship Id="rId28" Type="http://schemas.openxmlformats.org/officeDocument/2006/relationships/hyperlink" Target="https://doi.org/10.32782/business-navigator.84-11" TargetMode="External"/><Relationship Id="rId36" Type="http://schemas.openxmlformats.org/officeDocument/2006/relationships/hyperlink" Target="http://library.megu.edu.ua:8180/jspui/bitstream/123456789/4936/1/2024-Finansy.-Stiyka-A.YA.-_2024.pdf" TargetMode="External"/><Relationship Id="rId10" Type="http://schemas.openxmlformats.org/officeDocument/2006/relationships/hyperlink" Target="https://cdn.snau.edu.ua/moodle/course/view.php?id=4746" TargetMode="External"/><Relationship Id="rId19" Type="http://schemas.openxmlformats.org/officeDocument/2006/relationships/hyperlink" Target="https://www.researchgate.net/publication/378335623_Upravlinskij_analiz_biznesu_za_vidami_ekonomicnoi_dialnosti_navcalnij_posibnik" TargetMode="External"/><Relationship Id="rId31" Type="http://schemas.openxmlformats.org/officeDocument/2006/relationships/hyperlink" Target="https://zakon.rada.gov.ua/laws/show/1891-2003-&#1087;/card2" TargetMode="External"/><Relationship Id="rId4" Type="http://schemas.openxmlformats.org/officeDocument/2006/relationships/settings" Target="settings.xml"/><Relationship Id="rId9" Type="http://schemas.openxmlformats.org/officeDocument/2006/relationships/hyperlink" Target="https://snau.edu.ua/pro-universitet/struktura-universitetu/viddil-jakosti-osviti-licenzuvannja-ta-akreditacii/zabezpechennja-jakosti-osviti/akademichna-dobrochesnist/" TargetMode="External"/><Relationship Id="rId14" Type="http://schemas.openxmlformats.org/officeDocument/2006/relationships/hyperlink" Target="https://essuir.sumdu.edu.ua/server/api/core/bitstreams/c629c274-95ec-420c-8368-3ba2d5673567/content" TargetMode="External"/><Relationship Id="rId22" Type="http://schemas.openxmlformats.org/officeDocument/2006/relationships/hyperlink" Target="http://eh.udpu.edu.ua/article/view/264269" TargetMode="External"/><Relationship Id="rId27" Type="http://schemas.openxmlformats.org/officeDocument/2006/relationships/hyperlink" Target="https://doi.org/10.32782/business-navigator.74-15" TargetMode="External"/><Relationship Id="rId30" Type="http://schemas.openxmlformats.org/officeDocument/2006/relationships/hyperlink" Target="https://reposit.nupp.edu.ua/files/original/27/20270/17270f58d11257d34aaf5c7bf1ec5b8fe2688537.pdf" TargetMode="External"/><Relationship Id="rId35" Type="http://schemas.openxmlformats.org/officeDocument/2006/relationships/hyperlink" Target="https://zakon.rada.gov.ua/laws/show/226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69D345-C619-4016-8C0B-FE962D101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4168</Words>
  <Characters>23761</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Iryna Skliar</dc:creator>
  <cp:lastModifiedBy>RePack by SPecialiST</cp:lastModifiedBy>
  <cp:revision>5</cp:revision>
  <cp:lastPrinted>2021-09-14T09:10:00Z</cp:lastPrinted>
  <dcterms:created xsi:type="dcterms:W3CDTF">2026-06-16T09:47:00Z</dcterms:created>
  <dcterms:modified xsi:type="dcterms:W3CDTF">2026-06-16T09:54:00Z</dcterms:modified>
</cp:coreProperties>
</file>