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55" w:rsidRDefault="00123290">
      <w:pPr>
        <w:pStyle w:val="1"/>
        <w:spacing w:before="71" w:line="240" w:lineRule="auto"/>
        <w:ind w:right="1444"/>
      </w:pPr>
      <w:bookmarkStart w:id="0" w:name="_GoBack"/>
      <w:bookmarkEnd w:id="0"/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ПОВЕДІНКОВІ ФІНАНСИ</w:t>
      </w:r>
    </w:p>
    <w:p w:rsidR="00CD7555" w:rsidRDefault="00123290">
      <w:pPr>
        <w:pStyle w:val="a3"/>
        <w:spacing w:before="271"/>
        <w:ind w:left="709"/>
      </w:pPr>
      <w:r>
        <w:rPr>
          <w:b/>
        </w:rPr>
        <w:t>Цикл</w:t>
      </w:r>
      <w:r>
        <w:t>:</w:t>
      </w:r>
      <w:r>
        <w:rPr>
          <w:spacing w:val="-12"/>
        </w:rPr>
        <w:t xml:space="preserve"> </w:t>
      </w:r>
      <w:proofErr w:type="spellStart"/>
      <w:r>
        <w:t>загальнофакультетський</w:t>
      </w:r>
      <w:proofErr w:type="spellEnd"/>
      <w:r>
        <w:rPr>
          <w:spacing w:val="-7"/>
        </w:rPr>
        <w:t xml:space="preserve"> </w:t>
      </w:r>
      <w:r>
        <w:t>гуманітарного</w:t>
      </w:r>
      <w:r>
        <w:rPr>
          <w:spacing w:val="-7"/>
        </w:rPr>
        <w:t xml:space="preserve"> </w:t>
      </w:r>
      <w:r>
        <w:rPr>
          <w:spacing w:val="-2"/>
        </w:rPr>
        <w:t>змісту</w:t>
      </w:r>
    </w:p>
    <w:p w:rsidR="00CD7555" w:rsidRDefault="00123290">
      <w:pPr>
        <w:pStyle w:val="a3"/>
        <w:spacing w:before="1"/>
        <w:ind w:left="709"/>
      </w:pPr>
      <w:r>
        <w:rPr>
          <w:b/>
        </w:rPr>
        <w:t>Статус</w:t>
      </w:r>
      <w:r>
        <w:t>:</w:t>
      </w:r>
      <w:r>
        <w:rPr>
          <w:spacing w:val="-4"/>
        </w:rPr>
        <w:t xml:space="preserve"> </w:t>
      </w:r>
      <w:r>
        <w:t>вибіркова</w:t>
      </w:r>
      <w:r>
        <w:rPr>
          <w:spacing w:val="-4"/>
        </w:rPr>
        <w:t xml:space="preserve"> </w:t>
      </w:r>
      <w:r>
        <w:t>навчальна</w:t>
      </w:r>
      <w:r>
        <w:rPr>
          <w:spacing w:val="-4"/>
        </w:rPr>
        <w:t xml:space="preserve"> </w:t>
      </w:r>
      <w:r>
        <w:rPr>
          <w:spacing w:val="-2"/>
        </w:rPr>
        <w:t>дисципліна</w:t>
      </w:r>
    </w:p>
    <w:p w:rsidR="00CD7555" w:rsidRDefault="00123290">
      <w:pPr>
        <w:ind w:left="709"/>
        <w:rPr>
          <w:sz w:val="24"/>
        </w:rPr>
      </w:pPr>
      <w:r>
        <w:rPr>
          <w:b/>
          <w:sz w:val="24"/>
        </w:rPr>
        <w:t>Курс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2,3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семестр</w:t>
      </w:r>
    </w:p>
    <w:p w:rsidR="00CD7555" w:rsidRDefault="00123290">
      <w:pPr>
        <w:pStyle w:val="a3"/>
        <w:spacing w:before="276"/>
        <w:ind w:right="135" w:firstLine="707"/>
        <w:jc w:val="both"/>
      </w:pPr>
      <w:r>
        <w:rPr>
          <w:b/>
        </w:rPr>
        <w:t>Мета</w:t>
      </w:r>
      <w:r>
        <w:rPr>
          <w:b/>
          <w:spacing w:val="-4"/>
        </w:rPr>
        <w:t xml:space="preserve"> </w:t>
      </w:r>
      <w:r>
        <w:rPr>
          <w:b/>
        </w:rPr>
        <w:t>вивчення:</w:t>
      </w:r>
      <w:r>
        <w:rPr>
          <w:b/>
          <w:spacing w:val="-4"/>
        </w:rPr>
        <w:t xml:space="preserve"> </w:t>
      </w:r>
      <w:r>
        <w:t>розвиток</w:t>
      </w:r>
      <w:r>
        <w:rPr>
          <w:spacing w:val="-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здобувачів</w:t>
      </w:r>
      <w:r>
        <w:rPr>
          <w:spacing w:val="-2"/>
        </w:rPr>
        <w:t xml:space="preserve"> </w:t>
      </w:r>
      <w:r>
        <w:t>дослідницьких</w:t>
      </w:r>
      <w:r>
        <w:rPr>
          <w:spacing w:val="-2"/>
        </w:rPr>
        <w:t xml:space="preserve"> </w:t>
      </w:r>
      <w:proofErr w:type="spellStart"/>
      <w:r>
        <w:t>компетентностей</w:t>
      </w:r>
      <w:proofErr w:type="spellEnd"/>
      <w:r>
        <w:t xml:space="preserve"> щодо</w:t>
      </w:r>
      <w:r>
        <w:rPr>
          <w:spacing w:val="-4"/>
        </w:rPr>
        <w:t xml:space="preserve"> </w:t>
      </w:r>
      <w:r>
        <w:t xml:space="preserve">прийняття фінансових рішень на </w:t>
      </w:r>
      <w:proofErr w:type="spellStart"/>
      <w:r>
        <w:t>макро-</w:t>
      </w:r>
      <w:proofErr w:type="spellEnd"/>
      <w:r>
        <w:t xml:space="preserve"> і макрорівні з урахуванням впливу поведінкових факторів. Орієнтація на розуміння причин ірраціональної економічної поведінки у контексті теорій поведінкових фінансів та використання інноваційних методик викладання фіна</w:t>
      </w:r>
      <w:r>
        <w:t>нсово-економічних дисциплін з урахуванням поведінкових моделей.</w:t>
      </w:r>
    </w:p>
    <w:p w:rsidR="00CD7555" w:rsidRDefault="00123290">
      <w:pPr>
        <w:pStyle w:val="a3"/>
        <w:ind w:left="709"/>
        <w:jc w:val="both"/>
      </w:pPr>
      <w:r>
        <w:t>Вивчення</w:t>
      </w:r>
      <w:r>
        <w:rPr>
          <w:spacing w:val="51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79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:rsidR="00CD7555" w:rsidRDefault="00123290">
      <w:pPr>
        <w:pStyle w:val="1"/>
        <w:spacing w:before="5"/>
        <w:ind w:left="1"/>
        <w:jc w:val="both"/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spacing w:val="-2"/>
        </w:rPr>
        <w:t>:</w:t>
      </w:r>
    </w:p>
    <w:p w:rsidR="00CD7555" w:rsidRDefault="00123290">
      <w:pPr>
        <w:pStyle w:val="a4"/>
        <w:numPr>
          <w:ilvl w:val="0"/>
          <w:numId w:val="1"/>
        </w:numPr>
        <w:tabs>
          <w:tab w:val="left" w:pos="939"/>
        </w:tabs>
        <w:ind w:firstLine="707"/>
        <w:rPr>
          <w:sz w:val="24"/>
        </w:rPr>
      </w:pPr>
      <w:r>
        <w:rPr>
          <w:sz w:val="24"/>
        </w:rPr>
        <w:t xml:space="preserve">вміти виявляти, ставити, вирішувати професійні та життєві проблеми на основі </w:t>
      </w:r>
      <w:proofErr w:type="spellStart"/>
      <w:r>
        <w:rPr>
          <w:sz w:val="24"/>
        </w:rPr>
        <w:t>етикоестетичних</w:t>
      </w:r>
      <w:proofErr w:type="spellEnd"/>
      <w:r>
        <w:rPr>
          <w:sz w:val="24"/>
        </w:rPr>
        <w:t xml:space="preserve"> міркувань (мотивів);</w:t>
      </w:r>
    </w:p>
    <w:p w:rsidR="00CD7555" w:rsidRDefault="00123290">
      <w:pPr>
        <w:pStyle w:val="a4"/>
        <w:numPr>
          <w:ilvl w:val="0"/>
          <w:numId w:val="1"/>
        </w:numPr>
        <w:tabs>
          <w:tab w:val="left" w:pos="848"/>
        </w:tabs>
        <w:ind w:right="145" w:firstLine="707"/>
        <w:rPr>
          <w:sz w:val="24"/>
        </w:rPr>
      </w:pPr>
      <w:r>
        <w:rPr>
          <w:sz w:val="24"/>
        </w:rPr>
        <w:t>здатність</w:t>
      </w:r>
      <w:r>
        <w:rPr>
          <w:spacing w:val="-4"/>
          <w:sz w:val="24"/>
        </w:rPr>
        <w:t xml:space="preserve"> </w:t>
      </w:r>
      <w:r>
        <w:rPr>
          <w:sz w:val="24"/>
        </w:rPr>
        <w:t>вчитися</w:t>
      </w:r>
      <w:r>
        <w:rPr>
          <w:spacing w:val="-2"/>
          <w:sz w:val="24"/>
        </w:rPr>
        <w:t xml:space="preserve"> </w:t>
      </w:r>
      <w:r>
        <w:rPr>
          <w:sz w:val="24"/>
        </w:rPr>
        <w:t>і</w:t>
      </w:r>
      <w:r>
        <w:rPr>
          <w:spacing w:val="-4"/>
          <w:sz w:val="24"/>
        </w:rPr>
        <w:t xml:space="preserve"> </w:t>
      </w:r>
      <w:r>
        <w:rPr>
          <w:sz w:val="24"/>
        </w:rPr>
        <w:t>оволодівати</w:t>
      </w:r>
      <w:r>
        <w:rPr>
          <w:spacing w:val="-1"/>
          <w:sz w:val="24"/>
        </w:rPr>
        <w:t xml:space="preserve"> </w:t>
      </w:r>
      <w:r>
        <w:rPr>
          <w:sz w:val="24"/>
        </w:rPr>
        <w:t>сучасними</w:t>
      </w:r>
      <w:r>
        <w:rPr>
          <w:spacing w:val="-1"/>
          <w:sz w:val="24"/>
        </w:rPr>
        <w:t xml:space="preserve"> </w:t>
      </w:r>
      <w:r>
        <w:rPr>
          <w:sz w:val="24"/>
        </w:rPr>
        <w:t>знаннями,</w:t>
      </w:r>
      <w:r>
        <w:rPr>
          <w:spacing w:val="-2"/>
          <w:sz w:val="24"/>
        </w:rPr>
        <w:t xml:space="preserve"> </w:t>
      </w:r>
      <w:r>
        <w:rPr>
          <w:sz w:val="24"/>
        </w:rPr>
        <w:t>вміння</w:t>
      </w:r>
      <w:r>
        <w:rPr>
          <w:spacing w:val="-2"/>
          <w:sz w:val="24"/>
        </w:rPr>
        <w:t xml:space="preserve"> </w:t>
      </w:r>
      <w:r>
        <w:rPr>
          <w:sz w:val="24"/>
        </w:rPr>
        <w:t>виявляти,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формулювати</w:t>
      </w:r>
      <w:r>
        <w:rPr>
          <w:spacing w:val="-1"/>
          <w:sz w:val="24"/>
        </w:rPr>
        <w:t xml:space="preserve"> </w:t>
      </w:r>
      <w:r>
        <w:rPr>
          <w:sz w:val="24"/>
        </w:rPr>
        <w:t>та вирішувати проблеми;</w:t>
      </w:r>
    </w:p>
    <w:p w:rsidR="00CD7555" w:rsidRDefault="00123290">
      <w:pPr>
        <w:pStyle w:val="a4"/>
        <w:numPr>
          <w:ilvl w:val="0"/>
          <w:numId w:val="1"/>
        </w:numPr>
        <w:tabs>
          <w:tab w:val="left" w:pos="847"/>
        </w:tabs>
        <w:ind w:left="847" w:right="0" w:hanging="138"/>
        <w:rPr>
          <w:sz w:val="24"/>
        </w:rPr>
      </w:pPr>
      <w:r>
        <w:rPr>
          <w:sz w:val="24"/>
        </w:rPr>
        <w:t>здатність</w:t>
      </w:r>
      <w:r>
        <w:rPr>
          <w:spacing w:val="-6"/>
          <w:sz w:val="24"/>
        </w:rPr>
        <w:t xml:space="preserve"> </w:t>
      </w:r>
      <w:r>
        <w:rPr>
          <w:sz w:val="24"/>
        </w:rPr>
        <w:t>генерувати</w:t>
      </w:r>
      <w:r>
        <w:rPr>
          <w:spacing w:val="-3"/>
          <w:sz w:val="24"/>
        </w:rPr>
        <w:t xml:space="preserve"> </w:t>
      </w:r>
      <w:r>
        <w:rPr>
          <w:sz w:val="24"/>
        </w:rPr>
        <w:t>нові</w:t>
      </w:r>
      <w:r>
        <w:rPr>
          <w:spacing w:val="-3"/>
          <w:sz w:val="24"/>
        </w:rPr>
        <w:t xml:space="preserve"> </w:t>
      </w:r>
      <w:r>
        <w:rPr>
          <w:sz w:val="24"/>
        </w:rPr>
        <w:t>ідеї</w:t>
      </w:r>
      <w:r>
        <w:rPr>
          <w:spacing w:val="-4"/>
          <w:sz w:val="24"/>
        </w:rPr>
        <w:t xml:space="preserve"> </w:t>
      </w:r>
      <w:r>
        <w:rPr>
          <w:sz w:val="24"/>
        </w:rPr>
        <w:t>(креат</w:t>
      </w:r>
      <w:r>
        <w:rPr>
          <w:sz w:val="24"/>
        </w:rPr>
        <w:t>ивність,</w:t>
      </w:r>
      <w:r>
        <w:rPr>
          <w:spacing w:val="-3"/>
          <w:sz w:val="24"/>
        </w:rPr>
        <w:t xml:space="preserve"> </w:t>
      </w:r>
      <w:r>
        <w:rPr>
          <w:sz w:val="24"/>
        </w:rPr>
        <w:t>бути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критичним</w:t>
      </w:r>
      <w:r>
        <w:rPr>
          <w:spacing w:val="-4"/>
          <w:sz w:val="24"/>
        </w:rPr>
        <w:t xml:space="preserve"> </w:t>
      </w:r>
      <w:r>
        <w:rPr>
          <w:sz w:val="24"/>
        </w:rPr>
        <w:t>і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самокритичним);</w:t>
      </w:r>
    </w:p>
    <w:p w:rsidR="00CD7555" w:rsidRDefault="00123290">
      <w:pPr>
        <w:pStyle w:val="a4"/>
        <w:numPr>
          <w:ilvl w:val="0"/>
          <w:numId w:val="1"/>
        </w:numPr>
        <w:tabs>
          <w:tab w:val="left" w:pos="925"/>
        </w:tabs>
        <w:ind w:right="142" w:firstLine="707"/>
        <w:rPr>
          <w:sz w:val="24"/>
        </w:rPr>
      </w:pPr>
      <w:r>
        <w:rPr>
          <w:sz w:val="24"/>
        </w:rPr>
        <w:t>здатність приймати ефективні фінансові рішення з урахуванням динамічних змін зовнішнього середовища.</w:t>
      </w:r>
    </w:p>
    <w:p w:rsidR="00CD7555" w:rsidRDefault="00123290">
      <w:pPr>
        <w:pStyle w:val="a3"/>
        <w:ind w:right="149" w:firstLine="707"/>
        <w:jc w:val="both"/>
        <w:rPr>
          <w:b/>
        </w:rPr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 навчан</w:t>
      </w:r>
      <w:r>
        <w:rPr>
          <w:b/>
        </w:rPr>
        <w:t>ня:</w:t>
      </w:r>
    </w:p>
    <w:p w:rsidR="00CD7555" w:rsidRDefault="00123290">
      <w:pPr>
        <w:pStyle w:val="a4"/>
        <w:numPr>
          <w:ilvl w:val="0"/>
          <w:numId w:val="1"/>
        </w:numPr>
        <w:tabs>
          <w:tab w:val="left" w:pos="913"/>
        </w:tabs>
        <w:ind w:right="133" w:firstLine="707"/>
        <w:rPr>
          <w:sz w:val="24"/>
        </w:rPr>
      </w:pPr>
      <w:r>
        <w:rPr>
          <w:sz w:val="24"/>
        </w:rPr>
        <w:t>використовувати фундаментальні закономірності розвитку поведінкових фінансів у поєднанні з дослідницькими і управлінськими інструментами для здійснення професійної та наукової діяльності;</w:t>
      </w:r>
    </w:p>
    <w:p w:rsidR="00CD7555" w:rsidRDefault="00123290">
      <w:pPr>
        <w:pStyle w:val="a4"/>
        <w:numPr>
          <w:ilvl w:val="0"/>
          <w:numId w:val="1"/>
        </w:numPr>
        <w:tabs>
          <w:tab w:val="left" w:pos="879"/>
        </w:tabs>
        <w:ind w:right="141" w:firstLine="707"/>
        <w:rPr>
          <w:sz w:val="24"/>
        </w:rPr>
      </w:pPr>
      <w:r>
        <w:rPr>
          <w:sz w:val="24"/>
        </w:rPr>
        <w:t xml:space="preserve">обґрунтувати вибір варіантів управлінських рішень у сфері поведінкових фінансів та оцінювати їх ефективність з урахуванням цілей, наявних обмежень, законодавчих та етичних </w:t>
      </w:r>
      <w:r>
        <w:rPr>
          <w:spacing w:val="-2"/>
          <w:sz w:val="24"/>
        </w:rPr>
        <w:t>аспектів;</w:t>
      </w:r>
    </w:p>
    <w:p w:rsidR="00CD7555" w:rsidRDefault="00123290">
      <w:pPr>
        <w:pStyle w:val="a4"/>
        <w:numPr>
          <w:ilvl w:val="0"/>
          <w:numId w:val="1"/>
        </w:numPr>
        <w:tabs>
          <w:tab w:val="left" w:pos="923"/>
        </w:tabs>
        <w:ind w:firstLine="707"/>
        <w:rPr>
          <w:sz w:val="24"/>
        </w:rPr>
      </w:pPr>
      <w:r>
        <w:rPr>
          <w:sz w:val="24"/>
        </w:rPr>
        <w:t xml:space="preserve">здійснювати адаптацію та модифікацію існуючих наукових підходів і методів </w:t>
      </w:r>
      <w:r>
        <w:rPr>
          <w:sz w:val="24"/>
        </w:rPr>
        <w:t>до конкретних ситуацій професійної діяльності;</w:t>
      </w:r>
    </w:p>
    <w:p w:rsidR="00CD7555" w:rsidRDefault="00123290">
      <w:pPr>
        <w:pStyle w:val="a4"/>
        <w:numPr>
          <w:ilvl w:val="0"/>
          <w:numId w:val="1"/>
        </w:numPr>
        <w:tabs>
          <w:tab w:val="left" w:pos="865"/>
        </w:tabs>
        <w:ind w:right="136" w:firstLine="707"/>
        <w:rPr>
          <w:sz w:val="24"/>
        </w:rPr>
      </w:pPr>
      <w:r>
        <w:rPr>
          <w:sz w:val="24"/>
        </w:rPr>
        <w:t>відшуковувати, обробляти, систематизувати та аналізувати інформацію, необхідну для вирішення професійних та наукових завдань в сфері поведінкових фінансів.</w:t>
      </w:r>
    </w:p>
    <w:p w:rsidR="00CD7555" w:rsidRDefault="00CD7555">
      <w:pPr>
        <w:pStyle w:val="a3"/>
        <w:spacing w:before="3"/>
        <w:ind w:left="0"/>
      </w:pPr>
    </w:p>
    <w:p w:rsidR="00CD7555" w:rsidRDefault="00123290">
      <w:pPr>
        <w:pStyle w:val="1"/>
        <w:ind w:right="1447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КОМПОНЕНТА</w:t>
      </w:r>
    </w:p>
    <w:p w:rsidR="00CD7555" w:rsidRDefault="00123290">
      <w:pPr>
        <w:pStyle w:val="a3"/>
        <w:spacing w:line="274" w:lineRule="exact"/>
        <w:ind w:left="709"/>
      </w:pPr>
      <w:r>
        <w:t>Тема</w:t>
      </w:r>
      <w:r>
        <w:rPr>
          <w:spacing w:val="-6"/>
        </w:rPr>
        <w:t xml:space="preserve"> </w:t>
      </w:r>
      <w:r>
        <w:t>1.Виникнення</w:t>
      </w:r>
      <w:r>
        <w:rPr>
          <w:spacing w:val="-3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розв</w:t>
      </w:r>
      <w:r>
        <w:t>иток</w:t>
      </w:r>
      <w:r>
        <w:rPr>
          <w:spacing w:val="-3"/>
        </w:rPr>
        <w:t xml:space="preserve"> </w:t>
      </w:r>
      <w:r>
        <w:t>вчення</w:t>
      </w:r>
      <w:r>
        <w:rPr>
          <w:spacing w:val="-3"/>
        </w:rPr>
        <w:t xml:space="preserve"> </w:t>
      </w:r>
      <w:r>
        <w:t>про</w:t>
      </w:r>
      <w:r>
        <w:rPr>
          <w:spacing w:val="-3"/>
        </w:rPr>
        <w:t xml:space="preserve"> </w:t>
      </w:r>
      <w:r>
        <w:t>поведінкові</w:t>
      </w:r>
      <w:r>
        <w:rPr>
          <w:spacing w:val="-2"/>
        </w:rPr>
        <w:t xml:space="preserve"> фінанси.</w:t>
      </w:r>
    </w:p>
    <w:p w:rsidR="00CD7555" w:rsidRDefault="00123290">
      <w:pPr>
        <w:pStyle w:val="a3"/>
        <w:ind w:firstLine="707"/>
      </w:pPr>
      <w:r>
        <w:t>Тема 2.</w:t>
      </w:r>
      <w:r>
        <w:rPr>
          <w:spacing w:val="30"/>
        </w:rPr>
        <w:t xml:space="preserve"> </w:t>
      </w:r>
      <w:r>
        <w:t>Методика викладання</w:t>
      </w:r>
      <w:r>
        <w:rPr>
          <w:spacing w:val="30"/>
        </w:rPr>
        <w:t xml:space="preserve"> </w:t>
      </w:r>
      <w:r>
        <w:t>поведінкових</w:t>
      </w:r>
      <w:r>
        <w:rPr>
          <w:spacing w:val="30"/>
        </w:rPr>
        <w:t xml:space="preserve"> </w:t>
      </w:r>
      <w:r>
        <w:t>фінансів</w:t>
      </w:r>
      <w:r>
        <w:rPr>
          <w:spacing w:val="30"/>
        </w:rPr>
        <w:t xml:space="preserve"> </w:t>
      </w:r>
      <w:r>
        <w:t>в системі</w:t>
      </w:r>
      <w:r>
        <w:rPr>
          <w:spacing w:val="30"/>
        </w:rPr>
        <w:t xml:space="preserve"> </w:t>
      </w:r>
      <w:r>
        <w:t xml:space="preserve">фінансово-економічних </w:t>
      </w:r>
      <w:r>
        <w:rPr>
          <w:spacing w:val="-2"/>
        </w:rPr>
        <w:t>дисциплін.</w:t>
      </w:r>
    </w:p>
    <w:p w:rsidR="00CD7555" w:rsidRDefault="00123290">
      <w:pPr>
        <w:pStyle w:val="a3"/>
        <w:ind w:left="709" w:right="2009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Системні</w:t>
      </w:r>
      <w:r>
        <w:rPr>
          <w:spacing w:val="-5"/>
        </w:rPr>
        <w:t xml:space="preserve"> </w:t>
      </w:r>
      <w:r>
        <w:t>помилки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процесі</w:t>
      </w:r>
      <w:r>
        <w:rPr>
          <w:spacing w:val="-5"/>
        </w:rPr>
        <w:t xml:space="preserve"> </w:t>
      </w:r>
      <w:r>
        <w:t>схвалення</w:t>
      </w:r>
      <w:r>
        <w:rPr>
          <w:spacing w:val="-5"/>
        </w:rPr>
        <w:t xml:space="preserve"> </w:t>
      </w:r>
      <w:r>
        <w:t>фінансових</w:t>
      </w:r>
      <w:r>
        <w:rPr>
          <w:spacing w:val="-3"/>
        </w:rPr>
        <w:t xml:space="preserve"> </w:t>
      </w:r>
      <w:r>
        <w:t>рішень. Тема 4. Поведінкова теорія споживання.</w:t>
      </w:r>
    </w:p>
    <w:p w:rsidR="00CD7555" w:rsidRDefault="00123290">
      <w:pPr>
        <w:pStyle w:val="a3"/>
        <w:ind w:left="709" w:right="3011"/>
      </w:pPr>
      <w:r>
        <w:t>Тема</w:t>
      </w:r>
      <w:r>
        <w:rPr>
          <w:spacing w:val="-9"/>
        </w:rPr>
        <w:t xml:space="preserve"> </w:t>
      </w:r>
      <w:r>
        <w:t>5.</w:t>
      </w:r>
      <w:r>
        <w:rPr>
          <w:spacing w:val="-8"/>
        </w:rPr>
        <w:t xml:space="preserve"> </w:t>
      </w:r>
      <w:r>
        <w:t>Поведінкові</w:t>
      </w:r>
      <w:r>
        <w:rPr>
          <w:spacing w:val="-8"/>
        </w:rPr>
        <w:t xml:space="preserve"> </w:t>
      </w:r>
      <w:r>
        <w:t>фінансові</w:t>
      </w:r>
      <w:r>
        <w:rPr>
          <w:spacing w:val="-8"/>
        </w:rPr>
        <w:t xml:space="preserve"> </w:t>
      </w:r>
      <w:r>
        <w:t>рішення</w:t>
      </w:r>
      <w:r>
        <w:rPr>
          <w:spacing w:val="-8"/>
        </w:rPr>
        <w:t xml:space="preserve"> </w:t>
      </w:r>
      <w:r>
        <w:t>домогосподарств. Тема 6. Поведінкові фінанси і фондовий ринок.</w:t>
      </w:r>
    </w:p>
    <w:p w:rsidR="00CD7555" w:rsidRDefault="00123290">
      <w:pPr>
        <w:pStyle w:val="a3"/>
        <w:spacing w:before="1"/>
        <w:ind w:left="709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Поведінкові</w:t>
      </w:r>
      <w:r>
        <w:rPr>
          <w:spacing w:val="-2"/>
        </w:rPr>
        <w:t xml:space="preserve"> </w:t>
      </w:r>
      <w:r>
        <w:t>методи</w:t>
      </w:r>
      <w:r>
        <w:rPr>
          <w:spacing w:val="-1"/>
        </w:rPr>
        <w:t xml:space="preserve"> </w:t>
      </w:r>
      <w:r>
        <w:rPr>
          <w:spacing w:val="-2"/>
        </w:rPr>
        <w:t>держави.</w:t>
      </w:r>
    </w:p>
    <w:p w:rsidR="00CD7555" w:rsidRDefault="00123290">
      <w:pPr>
        <w:pStyle w:val="a3"/>
        <w:spacing w:before="276"/>
        <w:ind w:left="709"/>
      </w:pPr>
      <w:r>
        <w:t>Викладацький</w:t>
      </w:r>
      <w:r>
        <w:rPr>
          <w:spacing w:val="-4"/>
        </w:rPr>
        <w:t xml:space="preserve"> </w:t>
      </w:r>
      <w:r>
        <w:rPr>
          <w:spacing w:val="-2"/>
        </w:rPr>
        <w:t>склад:</w:t>
      </w:r>
    </w:p>
    <w:p w:rsidR="00CD7555" w:rsidRDefault="00123290">
      <w:pPr>
        <w:ind w:left="1" w:firstLine="707"/>
        <w:rPr>
          <w:sz w:val="24"/>
        </w:rPr>
      </w:pPr>
      <w:r>
        <w:rPr>
          <w:b/>
          <w:sz w:val="24"/>
        </w:rPr>
        <w:t>Лектор,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викладач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практичних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занять:</w:t>
      </w:r>
      <w:r>
        <w:rPr>
          <w:b/>
          <w:spacing w:val="40"/>
          <w:sz w:val="24"/>
        </w:rPr>
        <w:t xml:space="preserve"> </w:t>
      </w:r>
      <w:proofErr w:type="spellStart"/>
      <w:r>
        <w:rPr>
          <w:sz w:val="24"/>
        </w:rPr>
        <w:t>к.е.н</w:t>
      </w:r>
      <w:proofErr w:type="spellEnd"/>
      <w:r>
        <w:rPr>
          <w:sz w:val="24"/>
        </w:rPr>
        <w:t>.,</w:t>
      </w:r>
      <w:r>
        <w:rPr>
          <w:spacing w:val="36"/>
          <w:sz w:val="24"/>
        </w:rPr>
        <w:t xml:space="preserve"> </w:t>
      </w:r>
      <w:r>
        <w:rPr>
          <w:sz w:val="24"/>
        </w:rPr>
        <w:t>професор,</w:t>
      </w:r>
      <w:r>
        <w:rPr>
          <w:spacing w:val="36"/>
          <w:sz w:val="24"/>
        </w:rPr>
        <w:t xml:space="preserve"> </w:t>
      </w:r>
      <w:r>
        <w:rPr>
          <w:sz w:val="24"/>
        </w:rPr>
        <w:t>завідувач</w:t>
      </w:r>
      <w:r>
        <w:rPr>
          <w:spacing w:val="38"/>
          <w:sz w:val="24"/>
        </w:rPr>
        <w:t xml:space="preserve"> </w:t>
      </w:r>
      <w:r>
        <w:rPr>
          <w:sz w:val="24"/>
        </w:rPr>
        <w:t>кафедри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фінансів, банківської справи та страхування М.М. </w:t>
      </w:r>
      <w:proofErr w:type="spellStart"/>
      <w:r>
        <w:rPr>
          <w:sz w:val="24"/>
        </w:rPr>
        <w:t>Геєнко</w:t>
      </w:r>
      <w:proofErr w:type="spellEnd"/>
    </w:p>
    <w:p w:rsidR="00CD7555" w:rsidRDefault="00123290">
      <w:pPr>
        <w:pStyle w:val="a3"/>
        <w:ind w:left="709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кредитів</w:t>
      </w:r>
      <w:r>
        <w:rPr>
          <w:spacing w:val="-4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CD7555" w:rsidRDefault="00123290">
      <w:pPr>
        <w:pStyle w:val="a3"/>
        <w:ind w:left="709"/>
      </w:pPr>
      <w:r>
        <w:rPr>
          <w:b/>
        </w:rPr>
        <w:t>Оцінювання:</w:t>
      </w:r>
      <w:r>
        <w:rPr>
          <w:b/>
          <w:spacing w:val="-5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залік.</w:t>
      </w:r>
    </w:p>
    <w:sectPr w:rsidR="00CD7555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20C0"/>
    <w:multiLevelType w:val="hybridMultilevel"/>
    <w:tmpl w:val="326A9AEA"/>
    <w:lvl w:ilvl="0" w:tplc="AAD8AD32">
      <w:numFmt w:val="bullet"/>
      <w:lvlText w:val="-"/>
      <w:lvlJc w:val="left"/>
      <w:pPr>
        <w:ind w:left="1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D1A9DB6">
      <w:numFmt w:val="bullet"/>
      <w:lvlText w:val="•"/>
      <w:lvlJc w:val="left"/>
      <w:pPr>
        <w:ind w:left="1006" w:hanging="233"/>
      </w:pPr>
      <w:rPr>
        <w:rFonts w:hint="default"/>
        <w:lang w:val="uk-UA" w:eastAsia="en-US" w:bidi="ar-SA"/>
      </w:rPr>
    </w:lvl>
    <w:lvl w:ilvl="2" w:tplc="C57812DA">
      <w:numFmt w:val="bullet"/>
      <w:lvlText w:val="•"/>
      <w:lvlJc w:val="left"/>
      <w:pPr>
        <w:ind w:left="2012" w:hanging="233"/>
      </w:pPr>
      <w:rPr>
        <w:rFonts w:hint="default"/>
        <w:lang w:val="uk-UA" w:eastAsia="en-US" w:bidi="ar-SA"/>
      </w:rPr>
    </w:lvl>
    <w:lvl w:ilvl="3" w:tplc="7C7E7B40">
      <w:numFmt w:val="bullet"/>
      <w:lvlText w:val="•"/>
      <w:lvlJc w:val="left"/>
      <w:pPr>
        <w:ind w:left="3019" w:hanging="233"/>
      </w:pPr>
      <w:rPr>
        <w:rFonts w:hint="default"/>
        <w:lang w:val="uk-UA" w:eastAsia="en-US" w:bidi="ar-SA"/>
      </w:rPr>
    </w:lvl>
    <w:lvl w:ilvl="4" w:tplc="EE003DD4">
      <w:numFmt w:val="bullet"/>
      <w:lvlText w:val="•"/>
      <w:lvlJc w:val="left"/>
      <w:pPr>
        <w:ind w:left="4025" w:hanging="233"/>
      </w:pPr>
      <w:rPr>
        <w:rFonts w:hint="default"/>
        <w:lang w:val="uk-UA" w:eastAsia="en-US" w:bidi="ar-SA"/>
      </w:rPr>
    </w:lvl>
    <w:lvl w:ilvl="5" w:tplc="6004CE42">
      <w:numFmt w:val="bullet"/>
      <w:lvlText w:val="•"/>
      <w:lvlJc w:val="left"/>
      <w:pPr>
        <w:ind w:left="5032" w:hanging="233"/>
      </w:pPr>
      <w:rPr>
        <w:rFonts w:hint="default"/>
        <w:lang w:val="uk-UA" w:eastAsia="en-US" w:bidi="ar-SA"/>
      </w:rPr>
    </w:lvl>
    <w:lvl w:ilvl="6" w:tplc="73B8E578">
      <w:numFmt w:val="bullet"/>
      <w:lvlText w:val="•"/>
      <w:lvlJc w:val="left"/>
      <w:pPr>
        <w:ind w:left="6038" w:hanging="233"/>
      </w:pPr>
      <w:rPr>
        <w:rFonts w:hint="default"/>
        <w:lang w:val="uk-UA" w:eastAsia="en-US" w:bidi="ar-SA"/>
      </w:rPr>
    </w:lvl>
    <w:lvl w:ilvl="7" w:tplc="CF766A14">
      <w:numFmt w:val="bullet"/>
      <w:lvlText w:val="•"/>
      <w:lvlJc w:val="left"/>
      <w:pPr>
        <w:ind w:left="7045" w:hanging="233"/>
      </w:pPr>
      <w:rPr>
        <w:rFonts w:hint="default"/>
        <w:lang w:val="uk-UA" w:eastAsia="en-US" w:bidi="ar-SA"/>
      </w:rPr>
    </w:lvl>
    <w:lvl w:ilvl="8" w:tplc="00F40006">
      <w:numFmt w:val="bullet"/>
      <w:lvlText w:val="•"/>
      <w:lvlJc w:val="left"/>
      <w:pPr>
        <w:ind w:left="8051" w:hanging="233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7555"/>
    <w:rsid w:val="00123290"/>
    <w:rsid w:val="00CD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274" w:lineRule="exact"/>
      <w:ind w:left="201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274" w:lineRule="exact"/>
      <w:ind w:left="201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1614</Words>
  <Characters>920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2026-09-08T11:04:00Z</dcterms:created>
  <dcterms:modified xsi:type="dcterms:W3CDTF">2026-09-08T11:04:00Z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