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473A5" w14:textId="77777777" w:rsidR="00520042" w:rsidRDefault="00645476">
      <w:pPr>
        <w:pStyle w:val="1"/>
        <w:spacing w:before="77"/>
        <w:ind w:left="0" w:right="138"/>
        <w:jc w:val="center"/>
      </w:pPr>
      <w:bookmarkStart w:id="0" w:name="_GoBack"/>
      <w:bookmarkEnd w:id="0"/>
      <w:r>
        <w:t>АНОТАЦІЯ</w:t>
      </w:r>
      <w:r>
        <w:rPr>
          <w:spacing w:val="-5"/>
        </w:rPr>
        <w:t xml:space="preserve"> </w:t>
      </w:r>
      <w:r>
        <w:t>НАВЧАЛЬНОЇ</w:t>
      </w:r>
      <w:r>
        <w:rPr>
          <w:spacing w:val="-6"/>
        </w:rPr>
        <w:t xml:space="preserve"> </w:t>
      </w:r>
      <w:r>
        <w:rPr>
          <w:spacing w:val="-2"/>
        </w:rPr>
        <w:t>ДИСЦИПЛІНИ</w:t>
      </w:r>
    </w:p>
    <w:p w14:paraId="0A853A57" w14:textId="7AD646D3" w:rsidR="00520042" w:rsidRDefault="00645476">
      <w:pPr>
        <w:ind w:left="3" w:right="138"/>
        <w:jc w:val="center"/>
        <w:rPr>
          <w:b/>
          <w:sz w:val="24"/>
        </w:rPr>
      </w:pPr>
      <w:r>
        <w:rPr>
          <w:b/>
          <w:sz w:val="24"/>
        </w:rPr>
        <w:t>ТЕРИТОРІАЛЬНЕ</w:t>
      </w:r>
      <w:r>
        <w:rPr>
          <w:b/>
          <w:spacing w:val="-6"/>
          <w:sz w:val="24"/>
        </w:rPr>
        <w:t xml:space="preserve"> </w:t>
      </w:r>
      <w:r>
        <w:rPr>
          <w:b/>
          <w:sz w:val="24"/>
        </w:rPr>
        <w:t>ЕКОНОМІЧНЕ</w:t>
      </w:r>
      <w:r>
        <w:rPr>
          <w:b/>
          <w:spacing w:val="-5"/>
          <w:sz w:val="24"/>
        </w:rPr>
        <w:t xml:space="preserve"> </w:t>
      </w:r>
      <w:r>
        <w:rPr>
          <w:b/>
          <w:spacing w:val="-2"/>
          <w:sz w:val="24"/>
        </w:rPr>
        <w:t>УПРАВЛІННЯ</w:t>
      </w:r>
    </w:p>
    <w:p w14:paraId="4578A728" w14:textId="77777777" w:rsidR="00645476" w:rsidRDefault="00645476">
      <w:pPr>
        <w:ind w:left="709"/>
        <w:rPr>
          <w:b/>
          <w:sz w:val="24"/>
        </w:rPr>
      </w:pPr>
    </w:p>
    <w:p w14:paraId="2AAD6140" w14:textId="40B171D6" w:rsidR="00520042" w:rsidRDefault="00645476">
      <w:pPr>
        <w:ind w:left="709"/>
        <w:rPr>
          <w:sz w:val="24"/>
        </w:rPr>
      </w:pPr>
      <w:r>
        <w:rPr>
          <w:b/>
          <w:sz w:val="24"/>
        </w:rPr>
        <w:t>Цикл:</w:t>
      </w:r>
      <w:r>
        <w:rPr>
          <w:b/>
          <w:spacing w:val="-1"/>
          <w:sz w:val="24"/>
        </w:rPr>
        <w:t xml:space="preserve"> </w:t>
      </w:r>
      <w:r>
        <w:rPr>
          <w:sz w:val="24"/>
        </w:rPr>
        <w:t>фахової</w:t>
      </w:r>
      <w:r>
        <w:rPr>
          <w:spacing w:val="-2"/>
          <w:sz w:val="24"/>
        </w:rPr>
        <w:t xml:space="preserve"> підготовки</w:t>
      </w:r>
    </w:p>
    <w:p w14:paraId="587899B5" w14:textId="095F7B08" w:rsidR="00520042" w:rsidRDefault="00645476">
      <w:pPr>
        <w:pStyle w:val="a3"/>
        <w:ind w:left="709" w:firstLine="0"/>
      </w:pPr>
      <w:r>
        <w:rPr>
          <w:b/>
        </w:rPr>
        <w:t>Статус:</w:t>
      </w:r>
      <w:r>
        <w:rPr>
          <w:b/>
          <w:spacing w:val="-6"/>
        </w:rPr>
        <w:t xml:space="preserve"> </w:t>
      </w:r>
      <w:r>
        <w:t>вибірковий</w:t>
      </w:r>
      <w:r>
        <w:rPr>
          <w:spacing w:val="-5"/>
        </w:rPr>
        <w:t xml:space="preserve"> </w:t>
      </w:r>
      <w:r>
        <w:t>освітній</w:t>
      </w:r>
      <w:r>
        <w:rPr>
          <w:spacing w:val="-3"/>
        </w:rPr>
        <w:t xml:space="preserve"> </w:t>
      </w:r>
      <w:r>
        <w:rPr>
          <w:spacing w:val="-2"/>
        </w:rPr>
        <w:t>компонент</w:t>
      </w:r>
    </w:p>
    <w:p w14:paraId="25AD9D35" w14:textId="520DD102" w:rsidR="00520042" w:rsidRDefault="007A7F39">
      <w:pPr>
        <w:ind w:left="709"/>
        <w:rPr>
          <w:sz w:val="24"/>
        </w:rPr>
      </w:pPr>
      <w:r>
        <w:rPr>
          <w:b/>
          <w:sz w:val="24"/>
        </w:rPr>
        <w:t>Курс</w:t>
      </w:r>
      <w:r>
        <w:rPr>
          <w:b/>
          <w:spacing w:val="-4"/>
          <w:sz w:val="24"/>
        </w:rPr>
        <w:t xml:space="preserve"> </w:t>
      </w:r>
      <w:r>
        <w:rPr>
          <w:sz w:val="24"/>
        </w:rPr>
        <w:t>2,</w:t>
      </w:r>
      <w:r>
        <w:rPr>
          <w:spacing w:val="-1"/>
          <w:sz w:val="24"/>
        </w:rPr>
        <w:t xml:space="preserve"> </w:t>
      </w:r>
      <w:r>
        <w:rPr>
          <w:sz w:val="24"/>
        </w:rPr>
        <w:t xml:space="preserve">3 </w:t>
      </w:r>
      <w:r>
        <w:rPr>
          <w:spacing w:val="-2"/>
          <w:sz w:val="24"/>
        </w:rPr>
        <w:t>семестр.</w:t>
      </w:r>
    </w:p>
    <w:p w14:paraId="1F9F506E" w14:textId="77777777" w:rsidR="00645476" w:rsidRDefault="00645476">
      <w:pPr>
        <w:pStyle w:val="a3"/>
        <w:ind w:left="1" w:right="139" w:firstLine="707"/>
        <w:jc w:val="both"/>
        <w:rPr>
          <w:b/>
        </w:rPr>
      </w:pPr>
    </w:p>
    <w:p w14:paraId="1074B5AD" w14:textId="3486149A" w:rsidR="00520042" w:rsidRPr="00EC4442" w:rsidRDefault="00645476" w:rsidP="00EC4442">
      <w:pPr>
        <w:pStyle w:val="a3"/>
        <w:ind w:left="0" w:firstLine="720"/>
        <w:jc w:val="both"/>
        <w:rPr>
          <w:szCs w:val="22"/>
        </w:rPr>
      </w:pPr>
      <w:r w:rsidRPr="00EC4442">
        <w:rPr>
          <w:b/>
        </w:rPr>
        <w:t xml:space="preserve">Мета вивчення дисципліни </w:t>
      </w:r>
      <w:r w:rsidRPr="00EC4442">
        <w:t xml:space="preserve">– </w:t>
      </w:r>
      <w:r w:rsidR="007A7F39" w:rsidRPr="00EC4442">
        <w:rPr>
          <w:szCs w:val="22"/>
        </w:rPr>
        <w:t>формування у здобувачів вищої освіти системних знань та практичних навичок щодо управління економічним розвитком територій, включаючи стратегічне планування регіонального розвитку, управління місцевими фінансами та комунальним майном, залучення інвестицій, підтримку підприємництва, застосування кластерного підходу та оцінювання ефективності територіального економічного управління з урахуванням сучасних процесів децентралізації та євроінтеграції.</w:t>
      </w:r>
    </w:p>
    <w:p w14:paraId="551E3DF4" w14:textId="77777777" w:rsidR="00DB47B1" w:rsidRDefault="00DB47B1" w:rsidP="00DB47B1">
      <w:pPr>
        <w:pStyle w:val="a3"/>
        <w:ind w:left="0" w:firstLine="720"/>
        <w:jc w:val="both"/>
      </w:pPr>
      <w:r>
        <w:t>Вивчення</w:t>
      </w:r>
      <w:r>
        <w:rPr>
          <w:spacing w:val="79"/>
        </w:rPr>
        <w:t xml:space="preserve"> </w:t>
      </w:r>
      <w:r>
        <w:t>навчальної</w:t>
      </w:r>
      <w:r>
        <w:rPr>
          <w:spacing w:val="51"/>
          <w:w w:val="150"/>
        </w:rPr>
        <w:t xml:space="preserve"> </w:t>
      </w:r>
      <w:r>
        <w:t>дисципліни</w:t>
      </w:r>
      <w:r>
        <w:rPr>
          <w:spacing w:val="52"/>
          <w:w w:val="150"/>
        </w:rPr>
        <w:t xml:space="preserve"> </w:t>
      </w:r>
      <w:r>
        <w:t>передбачає</w:t>
      </w:r>
      <w:r>
        <w:rPr>
          <w:spacing w:val="51"/>
          <w:w w:val="150"/>
        </w:rPr>
        <w:t xml:space="preserve"> </w:t>
      </w:r>
      <w:r>
        <w:t>формування</w:t>
      </w:r>
      <w:r>
        <w:rPr>
          <w:spacing w:val="50"/>
          <w:w w:val="150"/>
        </w:rPr>
        <w:t xml:space="preserve"> </w:t>
      </w:r>
      <w:r>
        <w:t>та</w:t>
      </w:r>
      <w:r>
        <w:rPr>
          <w:spacing w:val="50"/>
          <w:w w:val="150"/>
        </w:rPr>
        <w:t xml:space="preserve"> </w:t>
      </w:r>
      <w:r>
        <w:t>розвиток</w:t>
      </w:r>
      <w:r>
        <w:rPr>
          <w:spacing w:val="51"/>
          <w:w w:val="150"/>
        </w:rPr>
        <w:t xml:space="preserve"> </w:t>
      </w:r>
      <w:r>
        <w:t>у</w:t>
      </w:r>
      <w:r>
        <w:rPr>
          <w:spacing w:val="78"/>
        </w:rPr>
        <w:t xml:space="preserve"> </w:t>
      </w:r>
      <w:r>
        <w:rPr>
          <w:spacing w:val="-2"/>
        </w:rPr>
        <w:t xml:space="preserve">здобувачів </w:t>
      </w:r>
      <w:r>
        <w:rPr>
          <w:b/>
        </w:rPr>
        <w:t>фахових</w:t>
      </w:r>
      <w:r>
        <w:rPr>
          <w:b/>
          <w:spacing w:val="-9"/>
        </w:rPr>
        <w:t xml:space="preserve"> </w:t>
      </w:r>
      <w:proofErr w:type="spellStart"/>
      <w:r>
        <w:rPr>
          <w:b/>
        </w:rPr>
        <w:t>компетентностей</w:t>
      </w:r>
      <w:proofErr w:type="spellEnd"/>
      <w:r>
        <w:rPr>
          <w:b/>
        </w:rPr>
        <w:t>,</w:t>
      </w:r>
      <w:r>
        <w:rPr>
          <w:b/>
          <w:spacing w:val="-5"/>
        </w:rPr>
        <w:t xml:space="preserve"> </w:t>
      </w:r>
      <w:r>
        <w:t>передбачених</w:t>
      </w:r>
      <w:r>
        <w:rPr>
          <w:spacing w:val="-8"/>
        </w:rPr>
        <w:t xml:space="preserve"> </w:t>
      </w:r>
      <w:r>
        <w:t>відповідною</w:t>
      </w:r>
      <w:r>
        <w:rPr>
          <w:spacing w:val="-8"/>
        </w:rPr>
        <w:t xml:space="preserve"> </w:t>
      </w:r>
      <w:r>
        <w:t>освітньо-професійною</w:t>
      </w:r>
      <w:r>
        <w:rPr>
          <w:spacing w:val="-7"/>
        </w:rPr>
        <w:t xml:space="preserve"> </w:t>
      </w:r>
      <w:r>
        <w:rPr>
          <w:spacing w:val="-2"/>
        </w:rPr>
        <w:t>програмою:</w:t>
      </w:r>
    </w:p>
    <w:p w14:paraId="2D2AD426" w14:textId="525C1DEB"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з</w:t>
      </w:r>
      <w:r w:rsidRPr="00DB47B1">
        <w:t>датність обирати та використовувати концепції, методи та інструментарій менеджменту, в тому числі у відповідності до визначених цілей та міжнародних стандартів.</w:t>
      </w:r>
    </w:p>
    <w:p w14:paraId="5F198F1E" w14:textId="5610289E"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з</w:t>
      </w:r>
      <w:r w:rsidRPr="00DB47B1">
        <w:t>датність встановлювати цінності, бачення, місію, цілі та критерії, за якими організація визначає подальші напрями розвитку, розробляти і реалізовувати відповідні стратегії та плани.</w:t>
      </w:r>
    </w:p>
    <w:p w14:paraId="72945F84" w14:textId="3A7CF5C4"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з</w:t>
      </w:r>
      <w:r w:rsidRPr="00DB47B1">
        <w:t>датність до ефективного використання та розвитку ресурсів організації.</w:t>
      </w:r>
    </w:p>
    <w:p w14:paraId="41214131" w14:textId="344BDB84"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з</w:t>
      </w:r>
      <w:r w:rsidRPr="00DB47B1">
        <w:t>датність розробляти проекти, управляти ними, виявляти ініціативу та підприємливість.</w:t>
      </w:r>
    </w:p>
    <w:p w14:paraId="33CEC08E" w14:textId="4215B9D5"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з</w:t>
      </w:r>
      <w:r w:rsidRPr="00DB47B1">
        <w:t>датність аналізувати й структурувати проблеми організації, приймати ефективні управлінські рішення та забезпечувати їх реалізацію.</w:t>
      </w:r>
    </w:p>
    <w:p w14:paraId="1DBDD391" w14:textId="14F4B41A"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з</w:t>
      </w:r>
      <w:r w:rsidRPr="00DB47B1">
        <w:t>датність до управління організацією та її розвитком.</w:t>
      </w:r>
    </w:p>
    <w:p w14:paraId="46511AF7" w14:textId="77777777" w:rsidR="00DB47B1" w:rsidRDefault="00DB47B1" w:rsidP="00DB47B1">
      <w:pPr>
        <w:pStyle w:val="a3"/>
        <w:tabs>
          <w:tab w:val="left" w:pos="1088"/>
          <w:tab w:val="left" w:pos="2347"/>
          <w:tab w:val="left" w:pos="3500"/>
          <w:tab w:val="left" w:pos="4792"/>
          <w:tab w:val="left" w:pos="6209"/>
          <w:tab w:val="left" w:pos="7335"/>
          <w:tab w:val="left" w:pos="8394"/>
          <w:tab w:val="left" w:pos="9075"/>
        </w:tabs>
        <w:ind w:left="0" w:firstLine="720"/>
        <w:jc w:val="both"/>
      </w:pPr>
      <w:r>
        <w:rPr>
          <w:spacing w:val="-10"/>
        </w:rPr>
        <w:t>У</w:t>
      </w:r>
      <w:r>
        <w:t xml:space="preserve"> </w:t>
      </w:r>
      <w:r>
        <w:rPr>
          <w:spacing w:val="-2"/>
        </w:rPr>
        <w:t>результаті</w:t>
      </w:r>
      <w:r>
        <w:t xml:space="preserve"> </w:t>
      </w:r>
      <w:r>
        <w:rPr>
          <w:spacing w:val="-2"/>
        </w:rPr>
        <w:t>вивчення</w:t>
      </w:r>
      <w:r>
        <w:t xml:space="preserve"> </w:t>
      </w:r>
      <w:r>
        <w:rPr>
          <w:spacing w:val="-2"/>
        </w:rPr>
        <w:t>освітнього</w:t>
      </w:r>
      <w:r>
        <w:t xml:space="preserve"> </w:t>
      </w:r>
      <w:r>
        <w:rPr>
          <w:spacing w:val="-2"/>
        </w:rPr>
        <w:t>компонента</w:t>
      </w:r>
      <w:r>
        <w:t xml:space="preserve"> </w:t>
      </w:r>
      <w:r>
        <w:rPr>
          <w:spacing w:val="-2"/>
        </w:rPr>
        <w:t>здобувач</w:t>
      </w:r>
      <w:r>
        <w:t xml:space="preserve"> </w:t>
      </w:r>
      <w:r>
        <w:rPr>
          <w:spacing w:val="-2"/>
        </w:rPr>
        <w:t>повинен</w:t>
      </w:r>
      <w:r>
        <w:t xml:space="preserve"> </w:t>
      </w:r>
      <w:r>
        <w:rPr>
          <w:spacing w:val="-4"/>
        </w:rPr>
        <w:t>бути</w:t>
      </w:r>
      <w:r>
        <w:t xml:space="preserve"> </w:t>
      </w:r>
      <w:r>
        <w:rPr>
          <w:spacing w:val="-2"/>
        </w:rPr>
        <w:t xml:space="preserve">здатним </w:t>
      </w:r>
      <w:r>
        <w:t>продемонструвати</w:t>
      </w:r>
      <w:r>
        <w:rPr>
          <w:spacing w:val="-8"/>
        </w:rPr>
        <w:t xml:space="preserve"> </w:t>
      </w:r>
      <w:r>
        <w:t>такі</w:t>
      </w:r>
      <w:r>
        <w:rPr>
          <w:spacing w:val="-4"/>
        </w:rPr>
        <w:t xml:space="preserve"> </w:t>
      </w:r>
      <w:r>
        <w:rPr>
          <w:b/>
        </w:rPr>
        <w:t>результати</w:t>
      </w:r>
      <w:r>
        <w:rPr>
          <w:b/>
          <w:spacing w:val="-7"/>
        </w:rPr>
        <w:t xml:space="preserve"> </w:t>
      </w:r>
      <w:r>
        <w:rPr>
          <w:b/>
        </w:rPr>
        <w:t>навчання,</w:t>
      </w:r>
      <w:r>
        <w:rPr>
          <w:b/>
          <w:spacing w:val="-6"/>
        </w:rPr>
        <w:t xml:space="preserve"> </w:t>
      </w:r>
      <w:r>
        <w:t>передбачених</w:t>
      </w:r>
      <w:r>
        <w:rPr>
          <w:spacing w:val="-7"/>
        </w:rPr>
        <w:t xml:space="preserve"> </w:t>
      </w:r>
      <w:r>
        <w:t>освітньо-професійною</w:t>
      </w:r>
      <w:r>
        <w:rPr>
          <w:spacing w:val="-6"/>
        </w:rPr>
        <w:t xml:space="preserve"> </w:t>
      </w:r>
      <w:r>
        <w:rPr>
          <w:spacing w:val="-2"/>
        </w:rPr>
        <w:t>програмою:</w:t>
      </w:r>
    </w:p>
    <w:p w14:paraId="41613BDD" w14:textId="4F014502"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к</w:t>
      </w:r>
      <w:r w:rsidRPr="00DB47B1">
        <w:t>ритично осмислювати, вибирати та використовувати необхідний науковий, методичний і аналітичний інструментарій для управління в непередбачуваних умовах.</w:t>
      </w:r>
    </w:p>
    <w:p w14:paraId="4A4267CC" w14:textId="53C5BB22"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о</w:t>
      </w:r>
      <w:r w:rsidRPr="00DB47B1">
        <w:t>бґрунтовувати та управляти проектами, генерувати підприємницькі ідеї.</w:t>
      </w:r>
    </w:p>
    <w:p w14:paraId="7094E721" w14:textId="63468A47"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п</w:t>
      </w:r>
      <w:r w:rsidRPr="00DB47B1">
        <w:t>ланувати діяльність організації в стратегічному та тактичному розрізах.</w:t>
      </w:r>
    </w:p>
    <w:p w14:paraId="1B73DE04" w14:textId="6EC735C2" w:rsidR="00DB47B1" w:rsidRPr="00DB47B1" w:rsidRDefault="00DB47B1" w:rsidP="00DB47B1">
      <w:pPr>
        <w:pStyle w:val="a5"/>
        <w:numPr>
          <w:ilvl w:val="0"/>
          <w:numId w:val="4"/>
        </w:numPr>
        <w:spacing w:before="0" w:beforeAutospacing="0" w:after="0" w:afterAutospacing="0"/>
        <w:ind w:left="0" w:firstLine="720"/>
        <w:jc w:val="both"/>
      </w:pPr>
      <w:r w:rsidRPr="00DB47B1">
        <w:rPr>
          <w:rStyle w:val="a6"/>
          <w:b w:val="0"/>
          <w:bCs w:val="0"/>
        </w:rPr>
        <w:t>м</w:t>
      </w:r>
      <w:r w:rsidRPr="00DB47B1">
        <w:t>ати навички прийняття, обґрунтування та забезпечення реалізації управлінських рішень в непередбачуваних умовах, враховуючи вимоги чинного законодавства, етичні міркування та соціальну відповідальність.</w:t>
      </w:r>
    </w:p>
    <w:p w14:paraId="5DABF946" w14:textId="77777777" w:rsidR="00DB47B1" w:rsidRDefault="00DB47B1">
      <w:pPr>
        <w:pStyle w:val="1"/>
        <w:spacing w:line="274" w:lineRule="exact"/>
      </w:pPr>
    </w:p>
    <w:p w14:paraId="4230B804" w14:textId="7E27F341" w:rsidR="00520042" w:rsidRPr="00EC4442" w:rsidRDefault="00645476">
      <w:pPr>
        <w:pStyle w:val="1"/>
        <w:spacing w:line="274" w:lineRule="exact"/>
      </w:pPr>
      <w:r w:rsidRPr="00EC4442">
        <w:t xml:space="preserve">Зміст </w:t>
      </w:r>
      <w:r w:rsidRPr="00EC4442">
        <w:rPr>
          <w:spacing w:val="-2"/>
        </w:rPr>
        <w:t>дисципліни.</w:t>
      </w:r>
    </w:p>
    <w:p w14:paraId="35DDDC55" w14:textId="77777777" w:rsidR="00645476" w:rsidRPr="00DB47B1" w:rsidRDefault="00645476" w:rsidP="00EC4442">
      <w:pPr>
        <w:pStyle w:val="a3"/>
        <w:ind w:left="0" w:firstLine="0"/>
        <w:jc w:val="both"/>
        <w:rPr>
          <w:spacing w:val="-2"/>
        </w:rPr>
      </w:pPr>
      <w:r w:rsidRPr="00DB47B1">
        <w:t>Тема</w:t>
      </w:r>
      <w:r w:rsidRPr="00DB47B1">
        <w:rPr>
          <w:spacing w:val="-5"/>
        </w:rPr>
        <w:t xml:space="preserve"> </w:t>
      </w:r>
      <w:r w:rsidRPr="00DB47B1">
        <w:t>1.</w:t>
      </w:r>
      <w:r w:rsidRPr="00DB47B1">
        <w:rPr>
          <w:spacing w:val="-4"/>
        </w:rPr>
        <w:t xml:space="preserve"> </w:t>
      </w:r>
      <w:r w:rsidRPr="00DB47B1">
        <w:t>Теоретичні</w:t>
      </w:r>
      <w:r w:rsidRPr="00DB47B1">
        <w:rPr>
          <w:spacing w:val="80"/>
        </w:rPr>
        <w:t xml:space="preserve"> </w:t>
      </w:r>
      <w:r w:rsidRPr="00DB47B1">
        <w:t>засади</w:t>
      </w:r>
      <w:r w:rsidRPr="00DB47B1">
        <w:rPr>
          <w:spacing w:val="80"/>
        </w:rPr>
        <w:t xml:space="preserve"> </w:t>
      </w:r>
      <w:r w:rsidRPr="00DB47B1">
        <w:t>територіального</w:t>
      </w:r>
      <w:r w:rsidRPr="00DB47B1">
        <w:rPr>
          <w:spacing w:val="80"/>
        </w:rPr>
        <w:t xml:space="preserve"> </w:t>
      </w:r>
      <w:r w:rsidRPr="00DB47B1">
        <w:t>економічного</w:t>
      </w:r>
      <w:r w:rsidRPr="00DB47B1">
        <w:rPr>
          <w:spacing w:val="40"/>
        </w:rPr>
        <w:t xml:space="preserve"> </w:t>
      </w:r>
      <w:r w:rsidRPr="00DB47B1">
        <w:rPr>
          <w:spacing w:val="-2"/>
        </w:rPr>
        <w:t>управління</w:t>
      </w:r>
    </w:p>
    <w:p w14:paraId="62104CB7" w14:textId="605F941C" w:rsidR="00520042" w:rsidRPr="00DB47B1" w:rsidRDefault="00645476" w:rsidP="00EC4442">
      <w:pPr>
        <w:pStyle w:val="a3"/>
        <w:ind w:left="0" w:firstLine="0"/>
        <w:jc w:val="both"/>
      </w:pPr>
      <w:r w:rsidRPr="00DB47B1">
        <w:t>Тема 2. Регіональна</w:t>
      </w:r>
      <w:r w:rsidRPr="00DB47B1">
        <w:rPr>
          <w:spacing w:val="36"/>
        </w:rPr>
        <w:t xml:space="preserve"> </w:t>
      </w:r>
      <w:r w:rsidRPr="00DB47B1">
        <w:t>економічна</w:t>
      </w:r>
      <w:r w:rsidRPr="00DB47B1">
        <w:rPr>
          <w:spacing w:val="36"/>
        </w:rPr>
        <w:t xml:space="preserve"> </w:t>
      </w:r>
      <w:r w:rsidRPr="00DB47B1">
        <w:t>політика</w:t>
      </w:r>
      <w:r w:rsidRPr="00DB47B1">
        <w:rPr>
          <w:spacing w:val="36"/>
        </w:rPr>
        <w:t xml:space="preserve"> </w:t>
      </w:r>
      <w:r w:rsidRPr="00DB47B1">
        <w:t>та</w:t>
      </w:r>
      <w:r w:rsidRPr="00DB47B1">
        <w:rPr>
          <w:spacing w:val="36"/>
        </w:rPr>
        <w:t xml:space="preserve"> </w:t>
      </w:r>
      <w:r w:rsidRPr="00DB47B1">
        <w:t>стратегічне</w:t>
      </w:r>
      <w:r w:rsidRPr="00DB47B1">
        <w:rPr>
          <w:spacing w:val="36"/>
        </w:rPr>
        <w:t xml:space="preserve"> </w:t>
      </w:r>
      <w:r w:rsidRPr="00DB47B1">
        <w:t>пла</w:t>
      </w:r>
      <w:r w:rsidRPr="00DB47B1">
        <w:rPr>
          <w:spacing w:val="-2"/>
        </w:rPr>
        <w:t>нування</w:t>
      </w:r>
    </w:p>
    <w:p w14:paraId="265BEB76" w14:textId="0E7F8DDB" w:rsidR="00520042" w:rsidRPr="00DB47B1" w:rsidRDefault="00645476" w:rsidP="00EC4442">
      <w:pPr>
        <w:pStyle w:val="a3"/>
        <w:ind w:left="0" w:firstLine="0"/>
        <w:jc w:val="both"/>
      </w:pPr>
      <w:r w:rsidRPr="00DB47B1">
        <w:t>Тема</w:t>
      </w:r>
      <w:r w:rsidRPr="00DB47B1">
        <w:rPr>
          <w:spacing w:val="-5"/>
        </w:rPr>
        <w:t xml:space="preserve"> </w:t>
      </w:r>
      <w:r w:rsidRPr="00DB47B1">
        <w:t>3.</w:t>
      </w:r>
      <w:r w:rsidRPr="00DB47B1">
        <w:rPr>
          <w:spacing w:val="54"/>
        </w:rPr>
        <w:t xml:space="preserve"> </w:t>
      </w:r>
      <w:r w:rsidRPr="00DB47B1">
        <w:t>Фінансові</w:t>
      </w:r>
      <w:r w:rsidRPr="00DB47B1">
        <w:rPr>
          <w:spacing w:val="-3"/>
        </w:rPr>
        <w:t xml:space="preserve"> </w:t>
      </w:r>
      <w:r w:rsidRPr="00DB47B1">
        <w:t>ресурси</w:t>
      </w:r>
      <w:r w:rsidRPr="00DB47B1">
        <w:rPr>
          <w:spacing w:val="-4"/>
        </w:rPr>
        <w:t xml:space="preserve"> </w:t>
      </w:r>
      <w:r w:rsidRPr="00DB47B1">
        <w:t>території</w:t>
      </w:r>
      <w:r w:rsidRPr="00DB47B1">
        <w:rPr>
          <w:spacing w:val="-3"/>
        </w:rPr>
        <w:t xml:space="preserve"> </w:t>
      </w:r>
      <w:r w:rsidRPr="00DB47B1">
        <w:t>та</w:t>
      </w:r>
      <w:r w:rsidRPr="00DB47B1">
        <w:rPr>
          <w:spacing w:val="-3"/>
        </w:rPr>
        <w:t xml:space="preserve"> </w:t>
      </w:r>
      <w:r w:rsidRPr="00DB47B1">
        <w:t>бюджетне</w:t>
      </w:r>
      <w:r w:rsidRPr="00DB47B1">
        <w:rPr>
          <w:spacing w:val="-3"/>
        </w:rPr>
        <w:t xml:space="preserve"> </w:t>
      </w:r>
      <w:r w:rsidRPr="00DB47B1">
        <w:rPr>
          <w:spacing w:val="-2"/>
        </w:rPr>
        <w:t>управління</w:t>
      </w:r>
    </w:p>
    <w:p w14:paraId="0A0DEA96" w14:textId="77777777" w:rsidR="00645476" w:rsidRPr="00DB47B1" w:rsidRDefault="00645476" w:rsidP="00EC4442">
      <w:pPr>
        <w:pStyle w:val="a3"/>
        <w:ind w:left="0" w:firstLine="0"/>
        <w:jc w:val="both"/>
        <w:rPr>
          <w:spacing w:val="-2"/>
        </w:rPr>
      </w:pPr>
      <w:r w:rsidRPr="00DB47B1">
        <w:t>Тема</w:t>
      </w:r>
      <w:r w:rsidRPr="00DB47B1">
        <w:rPr>
          <w:spacing w:val="-4"/>
        </w:rPr>
        <w:t xml:space="preserve"> </w:t>
      </w:r>
      <w:r w:rsidRPr="00DB47B1">
        <w:t>4.</w:t>
      </w:r>
      <w:r w:rsidRPr="00DB47B1">
        <w:rPr>
          <w:spacing w:val="40"/>
        </w:rPr>
        <w:t xml:space="preserve"> </w:t>
      </w:r>
      <w:r w:rsidRPr="00DB47B1">
        <w:t>Управління</w:t>
      </w:r>
      <w:r w:rsidRPr="00DB47B1">
        <w:rPr>
          <w:spacing w:val="80"/>
        </w:rPr>
        <w:t xml:space="preserve"> </w:t>
      </w:r>
      <w:r w:rsidRPr="00DB47B1">
        <w:t>комунальною</w:t>
      </w:r>
      <w:r w:rsidRPr="00DB47B1">
        <w:rPr>
          <w:spacing w:val="80"/>
        </w:rPr>
        <w:t xml:space="preserve"> </w:t>
      </w:r>
      <w:r w:rsidRPr="00DB47B1">
        <w:t>власністю</w:t>
      </w:r>
      <w:r w:rsidRPr="00DB47B1">
        <w:rPr>
          <w:spacing w:val="80"/>
        </w:rPr>
        <w:t xml:space="preserve"> </w:t>
      </w:r>
      <w:r w:rsidRPr="00DB47B1">
        <w:t>та</w:t>
      </w:r>
      <w:r w:rsidRPr="00DB47B1">
        <w:rPr>
          <w:spacing w:val="80"/>
        </w:rPr>
        <w:t xml:space="preserve"> </w:t>
      </w:r>
      <w:r w:rsidRPr="00DB47B1">
        <w:t xml:space="preserve">земельними </w:t>
      </w:r>
      <w:r w:rsidRPr="00DB47B1">
        <w:rPr>
          <w:spacing w:val="-2"/>
        </w:rPr>
        <w:t>ресурсами</w:t>
      </w:r>
    </w:p>
    <w:p w14:paraId="2F64E5AF" w14:textId="6F69E47D" w:rsidR="00520042" w:rsidRPr="00DB47B1" w:rsidRDefault="00645476" w:rsidP="00EC4442">
      <w:pPr>
        <w:pStyle w:val="a3"/>
        <w:ind w:left="0" w:firstLine="0"/>
        <w:jc w:val="both"/>
      </w:pPr>
      <w:r w:rsidRPr="00DB47B1">
        <w:t xml:space="preserve">Тема 5. </w:t>
      </w:r>
      <w:r w:rsidRPr="00DB47B1">
        <w:rPr>
          <w:spacing w:val="-2"/>
        </w:rPr>
        <w:t>Інвестиційна</w:t>
      </w:r>
      <w:r w:rsidRPr="00DB47B1">
        <w:t xml:space="preserve"> </w:t>
      </w:r>
      <w:r w:rsidRPr="00DB47B1">
        <w:rPr>
          <w:spacing w:val="-2"/>
        </w:rPr>
        <w:t>привабливість</w:t>
      </w:r>
      <w:r w:rsidRPr="00DB47B1">
        <w:t xml:space="preserve"> </w:t>
      </w:r>
      <w:r w:rsidRPr="00DB47B1">
        <w:rPr>
          <w:spacing w:val="-6"/>
        </w:rPr>
        <w:t>та</w:t>
      </w:r>
      <w:r w:rsidRPr="00DB47B1">
        <w:t xml:space="preserve"> </w:t>
      </w:r>
      <w:r w:rsidRPr="00DB47B1">
        <w:rPr>
          <w:spacing w:val="-2"/>
        </w:rPr>
        <w:t xml:space="preserve">підприємницьке </w:t>
      </w:r>
      <w:r w:rsidRPr="00DB47B1">
        <w:t>середовище території</w:t>
      </w:r>
    </w:p>
    <w:p w14:paraId="4CCC3FEB" w14:textId="074BFB83" w:rsidR="00520042" w:rsidRPr="00DB47B1" w:rsidRDefault="00645476" w:rsidP="00EC4442">
      <w:pPr>
        <w:pStyle w:val="a3"/>
        <w:ind w:left="0" w:firstLine="0"/>
        <w:jc w:val="both"/>
        <w:rPr>
          <w:spacing w:val="-2"/>
        </w:rPr>
      </w:pPr>
      <w:r w:rsidRPr="00DB47B1">
        <w:t>Тема</w:t>
      </w:r>
      <w:r w:rsidRPr="00DB47B1">
        <w:rPr>
          <w:spacing w:val="-5"/>
        </w:rPr>
        <w:t xml:space="preserve"> </w:t>
      </w:r>
      <w:r w:rsidRPr="00DB47B1">
        <w:t>6.</w:t>
      </w:r>
      <w:r w:rsidRPr="00DB47B1">
        <w:rPr>
          <w:spacing w:val="40"/>
        </w:rPr>
        <w:t xml:space="preserve"> </w:t>
      </w:r>
      <w:r w:rsidRPr="00DB47B1">
        <w:t>Кластерна</w:t>
      </w:r>
      <w:r w:rsidRPr="00DB47B1">
        <w:rPr>
          <w:spacing w:val="40"/>
        </w:rPr>
        <w:t xml:space="preserve"> </w:t>
      </w:r>
      <w:r w:rsidRPr="00DB47B1">
        <w:t>політика</w:t>
      </w:r>
      <w:r w:rsidRPr="00DB47B1">
        <w:rPr>
          <w:spacing w:val="40"/>
        </w:rPr>
        <w:t xml:space="preserve"> </w:t>
      </w:r>
      <w:r w:rsidRPr="00DB47B1">
        <w:t>та</w:t>
      </w:r>
      <w:r w:rsidRPr="00DB47B1">
        <w:rPr>
          <w:spacing w:val="40"/>
        </w:rPr>
        <w:t xml:space="preserve"> </w:t>
      </w:r>
      <w:r w:rsidRPr="00DB47B1">
        <w:t>інноваційний</w:t>
      </w:r>
      <w:r w:rsidRPr="00DB47B1">
        <w:rPr>
          <w:spacing w:val="40"/>
        </w:rPr>
        <w:t xml:space="preserve"> </w:t>
      </w:r>
      <w:r w:rsidRPr="00DB47B1">
        <w:t>розвиток</w:t>
      </w:r>
      <w:r w:rsidRPr="00DB47B1">
        <w:rPr>
          <w:spacing w:val="40"/>
        </w:rPr>
        <w:t xml:space="preserve"> </w:t>
      </w:r>
      <w:r w:rsidRPr="00DB47B1">
        <w:t>тери</w:t>
      </w:r>
      <w:r w:rsidRPr="00DB47B1">
        <w:rPr>
          <w:spacing w:val="-2"/>
        </w:rPr>
        <w:t>торій</w:t>
      </w:r>
    </w:p>
    <w:p w14:paraId="08FC9527" w14:textId="2C4C8079" w:rsidR="00645476" w:rsidRPr="00DB47B1" w:rsidRDefault="00645476" w:rsidP="00EC4442">
      <w:pPr>
        <w:pStyle w:val="a3"/>
        <w:ind w:left="0" w:firstLine="0"/>
        <w:jc w:val="both"/>
      </w:pPr>
      <w:r w:rsidRPr="00DB47B1">
        <w:t>Тема 7. Управління</w:t>
      </w:r>
      <w:r w:rsidRPr="00DB47B1">
        <w:rPr>
          <w:spacing w:val="-6"/>
        </w:rPr>
        <w:t xml:space="preserve"> </w:t>
      </w:r>
      <w:r w:rsidRPr="00DB47B1">
        <w:t>економічним</w:t>
      </w:r>
      <w:r w:rsidRPr="00DB47B1">
        <w:rPr>
          <w:spacing w:val="-6"/>
        </w:rPr>
        <w:t xml:space="preserve"> </w:t>
      </w:r>
      <w:r w:rsidRPr="00DB47B1">
        <w:t>розвитком</w:t>
      </w:r>
      <w:r w:rsidRPr="00DB47B1">
        <w:rPr>
          <w:spacing w:val="-6"/>
        </w:rPr>
        <w:t xml:space="preserve"> </w:t>
      </w:r>
      <w:r w:rsidRPr="00DB47B1">
        <w:t>сільських</w:t>
      </w:r>
      <w:r w:rsidRPr="00DB47B1">
        <w:rPr>
          <w:spacing w:val="-5"/>
        </w:rPr>
        <w:t xml:space="preserve"> </w:t>
      </w:r>
      <w:r w:rsidRPr="00DB47B1">
        <w:rPr>
          <w:spacing w:val="-2"/>
        </w:rPr>
        <w:t>територій</w:t>
      </w:r>
    </w:p>
    <w:p w14:paraId="3864DE36" w14:textId="19C1241F" w:rsidR="00645476" w:rsidRPr="00DB47B1" w:rsidRDefault="00645476" w:rsidP="00EC4442">
      <w:pPr>
        <w:pStyle w:val="a3"/>
        <w:ind w:left="0" w:firstLine="0"/>
        <w:jc w:val="both"/>
        <w:rPr>
          <w:spacing w:val="-4"/>
        </w:rPr>
      </w:pPr>
      <w:r w:rsidRPr="00DB47B1">
        <w:t>Тема 8. Міжмуніципальне співробітництво та інтеграційні про</w:t>
      </w:r>
      <w:r w:rsidRPr="00DB47B1">
        <w:rPr>
          <w:spacing w:val="-4"/>
        </w:rPr>
        <w:t>цеси</w:t>
      </w:r>
    </w:p>
    <w:p w14:paraId="07F33EE9" w14:textId="0A21B744" w:rsidR="00645476" w:rsidRPr="00DB47B1" w:rsidRDefault="00645476" w:rsidP="00EC4442">
      <w:pPr>
        <w:pStyle w:val="a3"/>
        <w:ind w:left="0" w:firstLine="0"/>
        <w:jc w:val="both"/>
        <w:rPr>
          <w:spacing w:val="-2"/>
        </w:rPr>
      </w:pPr>
      <w:r w:rsidRPr="00DB47B1">
        <w:t>Тема 9. Європейська інтеграція та адаптація територіального управління до стандартів ЄС</w:t>
      </w:r>
    </w:p>
    <w:p w14:paraId="65FE1A4A" w14:textId="052C6E8B" w:rsidR="00645476" w:rsidRPr="00DB47B1" w:rsidRDefault="00645476" w:rsidP="00EC4442">
      <w:pPr>
        <w:pStyle w:val="a3"/>
        <w:ind w:left="0" w:firstLine="0"/>
        <w:jc w:val="both"/>
        <w:rPr>
          <w:spacing w:val="-2"/>
        </w:rPr>
      </w:pPr>
      <w:r w:rsidRPr="00DB47B1">
        <w:t>Тема 10. Оцінювання</w:t>
      </w:r>
      <w:r w:rsidRPr="00DB47B1">
        <w:rPr>
          <w:spacing w:val="40"/>
        </w:rPr>
        <w:t xml:space="preserve"> </w:t>
      </w:r>
      <w:r w:rsidRPr="00DB47B1">
        <w:t>ефективності</w:t>
      </w:r>
      <w:r w:rsidRPr="00DB47B1">
        <w:rPr>
          <w:spacing w:val="40"/>
        </w:rPr>
        <w:t xml:space="preserve"> </w:t>
      </w:r>
      <w:r w:rsidRPr="00DB47B1">
        <w:t>територіального</w:t>
      </w:r>
      <w:r w:rsidRPr="00DB47B1">
        <w:rPr>
          <w:spacing w:val="40"/>
        </w:rPr>
        <w:t xml:space="preserve"> </w:t>
      </w:r>
      <w:r w:rsidRPr="00DB47B1">
        <w:t>економічного управління</w:t>
      </w:r>
    </w:p>
    <w:p w14:paraId="22D54677" w14:textId="77777777" w:rsidR="00645476" w:rsidRPr="00EC4442" w:rsidRDefault="00645476">
      <w:pPr>
        <w:pStyle w:val="a3"/>
        <w:ind w:left="1" w:right="118" w:firstLine="0"/>
      </w:pPr>
    </w:p>
    <w:p w14:paraId="52BCEFF0" w14:textId="77777777" w:rsidR="00520042" w:rsidRPr="00EC4442" w:rsidRDefault="00645476">
      <w:pPr>
        <w:pStyle w:val="1"/>
        <w:spacing w:line="274" w:lineRule="exact"/>
      </w:pPr>
      <w:r w:rsidRPr="00EC4442">
        <w:t>Викладацький</w:t>
      </w:r>
      <w:r w:rsidRPr="00EC4442">
        <w:rPr>
          <w:spacing w:val="-6"/>
        </w:rPr>
        <w:t xml:space="preserve"> </w:t>
      </w:r>
      <w:r w:rsidRPr="00EC4442">
        <w:rPr>
          <w:spacing w:val="-2"/>
        </w:rPr>
        <w:t>склад:</w:t>
      </w:r>
    </w:p>
    <w:p w14:paraId="4F03A2FA" w14:textId="126934FC" w:rsidR="00645476" w:rsidRPr="00EC4442" w:rsidRDefault="00645476" w:rsidP="00EC4442">
      <w:pPr>
        <w:pStyle w:val="a3"/>
        <w:ind w:left="0" w:firstLine="0"/>
        <w:jc w:val="both"/>
      </w:pPr>
      <w:r w:rsidRPr="00EC4442">
        <w:rPr>
          <w:b/>
        </w:rPr>
        <w:t>Лектор:</w:t>
      </w:r>
      <w:r w:rsidRPr="00EC4442">
        <w:rPr>
          <w:b/>
          <w:spacing w:val="-5"/>
        </w:rPr>
        <w:t xml:space="preserve"> </w:t>
      </w:r>
      <w:proofErr w:type="spellStart"/>
      <w:r w:rsidRPr="00EC4442">
        <w:t>к.е.н</w:t>
      </w:r>
      <w:proofErr w:type="spellEnd"/>
      <w:r w:rsidRPr="00EC4442">
        <w:t>.,</w:t>
      </w:r>
      <w:r w:rsidRPr="00EC4442">
        <w:rPr>
          <w:spacing w:val="-5"/>
        </w:rPr>
        <w:t xml:space="preserve"> </w:t>
      </w:r>
      <w:r w:rsidRPr="00EC4442">
        <w:t>доцент</w:t>
      </w:r>
      <w:r w:rsidRPr="00EC4442">
        <w:rPr>
          <w:spacing w:val="-5"/>
        </w:rPr>
        <w:t xml:space="preserve"> </w:t>
      </w:r>
      <w:r w:rsidRPr="00EC4442">
        <w:t>кафедри</w:t>
      </w:r>
      <w:r w:rsidRPr="00EC4442">
        <w:rPr>
          <w:spacing w:val="-5"/>
        </w:rPr>
        <w:t xml:space="preserve"> </w:t>
      </w:r>
      <w:r w:rsidRPr="00EC4442">
        <w:t>публічного</w:t>
      </w:r>
      <w:r w:rsidRPr="00EC4442">
        <w:rPr>
          <w:spacing w:val="-5"/>
        </w:rPr>
        <w:t xml:space="preserve"> </w:t>
      </w:r>
      <w:r w:rsidRPr="00EC4442">
        <w:t>управління</w:t>
      </w:r>
      <w:r w:rsidRPr="00EC4442">
        <w:rPr>
          <w:spacing w:val="-5"/>
        </w:rPr>
        <w:t xml:space="preserve"> </w:t>
      </w:r>
      <w:r w:rsidRPr="00EC4442">
        <w:t>та</w:t>
      </w:r>
      <w:r w:rsidRPr="00EC4442">
        <w:rPr>
          <w:spacing w:val="-5"/>
        </w:rPr>
        <w:t xml:space="preserve"> </w:t>
      </w:r>
      <w:r w:rsidRPr="00EC4442">
        <w:t>адміністрування</w:t>
      </w:r>
      <w:r w:rsidRPr="00EC4442">
        <w:rPr>
          <w:spacing w:val="-5"/>
        </w:rPr>
        <w:t xml:space="preserve"> </w:t>
      </w:r>
      <w:r w:rsidRPr="00EC4442">
        <w:t>Маслак О.М.</w:t>
      </w:r>
    </w:p>
    <w:p w14:paraId="599034A9" w14:textId="77777777" w:rsidR="00645476" w:rsidRPr="00EC4442" w:rsidRDefault="00645476" w:rsidP="00EC4442">
      <w:pPr>
        <w:pStyle w:val="a3"/>
        <w:ind w:left="0" w:firstLine="0"/>
        <w:jc w:val="both"/>
      </w:pPr>
      <w:r w:rsidRPr="00EC4442">
        <w:rPr>
          <w:b/>
        </w:rPr>
        <w:t>Тривалість</w:t>
      </w:r>
      <w:r w:rsidRPr="00EC4442">
        <w:t>:</w:t>
      </w:r>
      <w:r w:rsidRPr="00EC4442">
        <w:rPr>
          <w:spacing w:val="-2"/>
        </w:rPr>
        <w:t xml:space="preserve"> </w:t>
      </w:r>
      <w:r w:rsidRPr="00EC4442">
        <w:t>5</w:t>
      </w:r>
      <w:r w:rsidRPr="00EC4442">
        <w:rPr>
          <w:spacing w:val="-3"/>
        </w:rPr>
        <w:t xml:space="preserve"> </w:t>
      </w:r>
      <w:r w:rsidRPr="00EC4442">
        <w:t>кредитів</w:t>
      </w:r>
      <w:r w:rsidRPr="00EC4442">
        <w:rPr>
          <w:spacing w:val="-1"/>
        </w:rPr>
        <w:t xml:space="preserve"> </w:t>
      </w:r>
      <w:r w:rsidRPr="00EC4442">
        <w:t>ECTS,</w:t>
      </w:r>
      <w:r w:rsidRPr="00EC4442">
        <w:rPr>
          <w:spacing w:val="-3"/>
        </w:rPr>
        <w:t xml:space="preserve"> </w:t>
      </w:r>
      <w:r w:rsidRPr="00EC4442">
        <w:t>15</w:t>
      </w:r>
      <w:r w:rsidRPr="00EC4442">
        <w:rPr>
          <w:spacing w:val="-2"/>
        </w:rPr>
        <w:t xml:space="preserve"> </w:t>
      </w:r>
      <w:r w:rsidRPr="00EC4442">
        <w:t>тижнів,</w:t>
      </w:r>
      <w:r w:rsidRPr="00EC4442">
        <w:rPr>
          <w:spacing w:val="-2"/>
        </w:rPr>
        <w:t xml:space="preserve"> </w:t>
      </w:r>
      <w:r w:rsidRPr="00EC4442">
        <w:t>4</w:t>
      </w:r>
      <w:r w:rsidRPr="00EC4442">
        <w:rPr>
          <w:spacing w:val="-3"/>
        </w:rPr>
        <w:t xml:space="preserve"> </w:t>
      </w:r>
      <w:r w:rsidRPr="00EC4442">
        <w:t>години</w:t>
      </w:r>
      <w:r w:rsidRPr="00EC4442">
        <w:rPr>
          <w:spacing w:val="-2"/>
        </w:rPr>
        <w:t xml:space="preserve"> </w:t>
      </w:r>
      <w:r w:rsidRPr="00EC4442">
        <w:t>на</w:t>
      </w:r>
      <w:r w:rsidRPr="00EC4442">
        <w:rPr>
          <w:spacing w:val="-1"/>
        </w:rPr>
        <w:t xml:space="preserve"> </w:t>
      </w:r>
      <w:r w:rsidRPr="00EC4442">
        <w:rPr>
          <w:spacing w:val="-2"/>
        </w:rPr>
        <w:t>тиждень.</w:t>
      </w:r>
    </w:p>
    <w:p w14:paraId="6AC974C0" w14:textId="0C4125D8" w:rsidR="00520042" w:rsidRDefault="00645476" w:rsidP="00EC4442">
      <w:pPr>
        <w:pStyle w:val="a3"/>
        <w:ind w:left="0" w:firstLine="0"/>
      </w:pPr>
      <w:r w:rsidRPr="00EC4442">
        <w:rPr>
          <w:b/>
        </w:rPr>
        <w:t>Оцінювання:</w:t>
      </w:r>
      <w:r w:rsidRPr="00EC4442">
        <w:rPr>
          <w:b/>
          <w:spacing w:val="-3"/>
        </w:rPr>
        <w:t xml:space="preserve"> </w:t>
      </w:r>
      <w:r w:rsidRPr="00EC4442">
        <w:t>поточне</w:t>
      </w:r>
      <w:r w:rsidRPr="00EC4442">
        <w:rPr>
          <w:spacing w:val="-3"/>
        </w:rPr>
        <w:t xml:space="preserve"> </w:t>
      </w:r>
      <w:r w:rsidRPr="00EC4442">
        <w:t>оцінювання</w:t>
      </w:r>
      <w:r w:rsidRPr="00EC4442">
        <w:rPr>
          <w:spacing w:val="-3"/>
        </w:rPr>
        <w:t xml:space="preserve"> </w:t>
      </w:r>
      <w:r w:rsidRPr="00EC4442">
        <w:t>–</w:t>
      </w:r>
      <w:r w:rsidRPr="00EC4442">
        <w:rPr>
          <w:spacing w:val="-5"/>
        </w:rPr>
        <w:t xml:space="preserve"> </w:t>
      </w:r>
      <w:r w:rsidRPr="00EC4442">
        <w:t>2</w:t>
      </w:r>
      <w:r w:rsidRPr="00EC4442">
        <w:rPr>
          <w:spacing w:val="-5"/>
        </w:rPr>
        <w:t xml:space="preserve"> </w:t>
      </w:r>
      <w:r w:rsidRPr="00EC4442">
        <w:t>модульні</w:t>
      </w:r>
      <w:r w:rsidRPr="00EC4442">
        <w:rPr>
          <w:spacing w:val="-6"/>
        </w:rPr>
        <w:t xml:space="preserve"> </w:t>
      </w:r>
      <w:r w:rsidRPr="00EC4442">
        <w:t>контролі,</w:t>
      </w:r>
      <w:r w:rsidRPr="00EC4442">
        <w:rPr>
          <w:spacing w:val="-4"/>
        </w:rPr>
        <w:t xml:space="preserve"> </w:t>
      </w:r>
      <w:r w:rsidRPr="00EC4442">
        <w:t>підсумковий</w:t>
      </w:r>
      <w:r w:rsidRPr="00EC4442">
        <w:rPr>
          <w:spacing w:val="-2"/>
        </w:rPr>
        <w:t xml:space="preserve"> </w:t>
      </w:r>
      <w:r w:rsidRPr="00EC4442">
        <w:t>контроль</w:t>
      </w:r>
      <w:r w:rsidRPr="00EC4442">
        <w:rPr>
          <w:spacing w:val="-5"/>
        </w:rPr>
        <w:t xml:space="preserve"> </w:t>
      </w:r>
      <w:r w:rsidRPr="00EC4442">
        <w:t>–</w:t>
      </w:r>
      <w:r w:rsidRPr="00EC4442">
        <w:rPr>
          <w:spacing w:val="-4"/>
        </w:rPr>
        <w:t xml:space="preserve"> </w:t>
      </w:r>
      <w:r w:rsidRPr="00EC4442">
        <w:rPr>
          <w:spacing w:val="-2"/>
        </w:rPr>
        <w:t>залік</w:t>
      </w:r>
    </w:p>
    <w:sectPr w:rsidR="00520042" w:rsidSect="00645476">
      <w:type w:val="continuous"/>
      <w:pgSz w:w="11910" w:h="16840"/>
      <w:pgMar w:top="640" w:right="708" w:bottom="280" w:left="1417"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EC74E1"/>
    <w:multiLevelType w:val="hybridMultilevel"/>
    <w:tmpl w:val="6046E76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nsid w:val="35192EA1"/>
    <w:multiLevelType w:val="hybridMultilevel"/>
    <w:tmpl w:val="035418E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nsid w:val="40C21481"/>
    <w:multiLevelType w:val="hybridMultilevel"/>
    <w:tmpl w:val="A5AC5FEA"/>
    <w:lvl w:ilvl="0" w:tplc="11FEAF3C">
      <w:numFmt w:val="bullet"/>
      <w:lvlText w:val=""/>
      <w:lvlJc w:val="left"/>
      <w:pPr>
        <w:ind w:left="721" w:hanging="360"/>
      </w:pPr>
      <w:rPr>
        <w:rFonts w:ascii="Symbol" w:eastAsia="Symbol" w:hAnsi="Symbol" w:cs="Symbol" w:hint="default"/>
        <w:b w:val="0"/>
        <w:bCs w:val="0"/>
        <w:i w:val="0"/>
        <w:iCs w:val="0"/>
        <w:spacing w:val="0"/>
        <w:w w:val="100"/>
        <w:sz w:val="24"/>
        <w:szCs w:val="24"/>
        <w:lang w:val="uk-UA" w:eastAsia="en-US" w:bidi="ar-SA"/>
      </w:rPr>
    </w:lvl>
    <w:lvl w:ilvl="1" w:tplc="144061A4">
      <w:numFmt w:val="bullet"/>
      <w:lvlText w:val="•"/>
      <w:lvlJc w:val="left"/>
      <w:pPr>
        <w:ind w:left="1626" w:hanging="360"/>
      </w:pPr>
      <w:rPr>
        <w:rFonts w:hint="default"/>
        <w:lang w:val="uk-UA" w:eastAsia="en-US" w:bidi="ar-SA"/>
      </w:rPr>
    </w:lvl>
    <w:lvl w:ilvl="2" w:tplc="5B380238">
      <w:numFmt w:val="bullet"/>
      <w:lvlText w:val="•"/>
      <w:lvlJc w:val="left"/>
      <w:pPr>
        <w:ind w:left="2532" w:hanging="360"/>
      </w:pPr>
      <w:rPr>
        <w:rFonts w:hint="default"/>
        <w:lang w:val="uk-UA" w:eastAsia="en-US" w:bidi="ar-SA"/>
      </w:rPr>
    </w:lvl>
    <w:lvl w:ilvl="3" w:tplc="8DA209B2">
      <w:numFmt w:val="bullet"/>
      <w:lvlText w:val="•"/>
      <w:lvlJc w:val="left"/>
      <w:pPr>
        <w:ind w:left="3438" w:hanging="360"/>
      </w:pPr>
      <w:rPr>
        <w:rFonts w:hint="default"/>
        <w:lang w:val="uk-UA" w:eastAsia="en-US" w:bidi="ar-SA"/>
      </w:rPr>
    </w:lvl>
    <w:lvl w:ilvl="4" w:tplc="402EB426">
      <w:numFmt w:val="bullet"/>
      <w:lvlText w:val="•"/>
      <w:lvlJc w:val="left"/>
      <w:pPr>
        <w:ind w:left="4344" w:hanging="360"/>
      </w:pPr>
      <w:rPr>
        <w:rFonts w:hint="default"/>
        <w:lang w:val="uk-UA" w:eastAsia="en-US" w:bidi="ar-SA"/>
      </w:rPr>
    </w:lvl>
    <w:lvl w:ilvl="5" w:tplc="B4D4DB7A">
      <w:numFmt w:val="bullet"/>
      <w:lvlText w:val="•"/>
      <w:lvlJc w:val="left"/>
      <w:pPr>
        <w:ind w:left="5250" w:hanging="360"/>
      </w:pPr>
      <w:rPr>
        <w:rFonts w:hint="default"/>
        <w:lang w:val="uk-UA" w:eastAsia="en-US" w:bidi="ar-SA"/>
      </w:rPr>
    </w:lvl>
    <w:lvl w:ilvl="6" w:tplc="562AE27E">
      <w:numFmt w:val="bullet"/>
      <w:lvlText w:val="•"/>
      <w:lvlJc w:val="left"/>
      <w:pPr>
        <w:ind w:left="6156" w:hanging="360"/>
      </w:pPr>
      <w:rPr>
        <w:rFonts w:hint="default"/>
        <w:lang w:val="uk-UA" w:eastAsia="en-US" w:bidi="ar-SA"/>
      </w:rPr>
    </w:lvl>
    <w:lvl w:ilvl="7" w:tplc="84C05EE6">
      <w:numFmt w:val="bullet"/>
      <w:lvlText w:val="•"/>
      <w:lvlJc w:val="left"/>
      <w:pPr>
        <w:ind w:left="7062" w:hanging="360"/>
      </w:pPr>
      <w:rPr>
        <w:rFonts w:hint="default"/>
        <w:lang w:val="uk-UA" w:eastAsia="en-US" w:bidi="ar-SA"/>
      </w:rPr>
    </w:lvl>
    <w:lvl w:ilvl="8" w:tplc="175217BE">
      <w:numFmt w:val="bullet"/>
      <w:lvlText w:val="•"/>
      <w:lvlJc w:val="left"/>
      <w:pPr>
        <w:ind w:left="7969" w:hanging="360"/>
      </w:pPr>
      <w:rPr>
        <w:rFonts w:hint="default"/>
        <w:lang w:val="uk-UA" w:eastAsia="en-US" w:bidi="ar-SA"/>
      </w:rPr>
    </w:lvl>
  </w:abstractNum>
  <w:abstractNum w:abstractNumId="3">
    <w:nsid w:val="52455726"/>
    <w:multiLevelType w:val="hybridMultilevel"/>
    <w:tmpl w:val="331C01A0"/>
    <w:lvl w:ilvl="0" w:tplc="C5BA181E">
      <w:numFmt w:val="bullet"/>
      <w:lvlText w:val="-"/>
      <w:lvlJc w:val="left"/>
      <w:pPr>
        <w:ind w:left="3"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A96C3376">
      <w:numFmt w:val="bullet"/>
      <w:lvlText w:val="•"/>
      <w:lvlJc w:val="left"/>
      <w:pPr>
        <w:ind w:left="992" w:hanging="360"/>
      </w:pPr>
      <w:rPr>
        <w:rFonts w:hint="default"/>
        <w:lang w:val="uk-UA" w:eastAsia="en-US" w:bidi="ar-SA"/>
      </w:rPr>
    </w:lvl>
    <w:lvl w:ilvl="2" w:tplc="C4348278">
      <w:numFmt w:val="bullet"/>
      <w:lvlText w:val="•"/>
      <w:lvlJc w:val="left"/>
      <w:pPr>
        <w:ind w:left="1984" w:hanging="360"/>
      </w:pPr>
      <w:rPr>
        <w:rFonts w:hint="default"/>
        <w:lang w:val="uk-UA" w:eastAsia="en-US" w:bidi="ar-SA"/>
      </w:rPr>
    </w:lvl>
    <w:lvl w:ilvl="3" w:tplc="B6C8B490">
      <w:numFmt w:val="bullet"/>
      <w:lvlText w:val="•"/>
      <w:lvlJc w:val="left"/>
      <w:pPr>
        <w:ind w:left="2976" w:hanging="360"/>
      </w:pPr>
      <w:rPr>
        <w:rFonts w:hint="default"/>
        <w:lang w:val="uk-UA" w:eastAsia="en-US" w:bidi="ar-SA"/>
      </w:rPr>
    </w:lvl>
    <w:lvl w:ilvl="4" w:tplc="7A1CDF7E">
      <w:numFmt w:val="bullet"/>
      <w:lvlText w:val="•"/>
      <w:lvlJc w:val="left"/>
      <w:pPr>
        <w:ind w:left="3969" w:hanging="360"/>
      </w:pPr>
      <w:rPr>
        <w:rFonts w:hint="default"/>
        <w:lang w:val="uk-UA" w:eastAsia="en-US" w:bidi="ar-SA"/>
      </w:rPr>
    </w:lvl>
    <w:lvl w:ilvl="5" w:tplc="9626A50A">
      <w:numFmt w:val="bullet"/>
      <w:lvlText w:val="•"/>
      <w:lvlJc w:val="left"/>
      <w:pPr>
        <w:ind w:left="4961" w:hanging="360"/>
      </w:pPr>
      <w:rPr>
        <w:rFonts w:hint="default"/>
        <w:lang w:val="uk-UA" w:eastAsia="en-US" w:bidi="ar-SA"/>
      </w:rPr>
    </w:lvl>
    <w:lvl w:ilvl="6" w:tplc="16F4F07C">
      <w:numFmt w:val="bullet"/>
      <w:lvlText w:val="•"/>
      <w:lvlJc w:val="left"/>
      <w:pPr>
        <w:ind w:left="5953" w:hanging="360"/>
      </w:pPr>
      <w:rPr>
        <w:rFonts w:hint="default"/>
        <w:lang w:val="uk-UA" w:eastAsia="en-US" w:bidi="ar-SA"/>
      </w:rPr>
    </w:lvl>
    <w:lvl w:ilvl="7" w:tplc="5F6C0F6A">
      <w:numFmt w:val="bullet"/>
      <w:lvlText w:val="•"/>
      <w:lvlJc w:val="left"/>
      <w:pPr>
        <w:ind w:left="6946" w:hanging="360"/>
      </w:pPr>
      <w:rPr>
        <w:rFonts w:hint="default"/>
        <w:lang w:val="uk-UA" w:eastAsia="en-US" w:bidi="ar-SA"/>
      </w:rPr>
    </w:lvl>
    <w:lvl w:ilvl="8" w:tplc="9BACB112">
      <w:numFmt w:val="bullet"/>
      <w:lvlText w:val="•"/>
      <w:lvlJc w:val="left"/>
      <w:pPr>
        <w:ind w:left="7938" w:hanging="360"/>
      </w:pPr>
      <w:rPr>
        <w:rFonts w:hint="default"/>
        <w:lang w:val="uk-UA" w:eastAsia="en-US" w:bidi="ar-SA"/>
      </w:rPr>
    </w:lvl>
  </w:abstractNum>
  <w:abstractNum w:abstractNumId="4">
    <w:nsid w:val="7695165F"/>
    <w:multiLevelType w:val="hybridMultilevel"/>
    <w:tmpl w:val="FC2478F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20042"/>
    <w:rsid w:val="001128C6"/>
    <w:rsid w:val="00520042"/>
    <w:rsid w:val="00623C32"/>
    <w:rsid w:val="00645476"/>
    <w:rsid w:val="007A7F39"/>
    <w:rsid w:val="00DB47B1"/>
    <w:rsid w:val="00EC44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B3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21" w:hanging="360"/>
    </w:pPr>
    <w:rPr>
      <w:sz w:val="24"/>
      <w:szCs w:val="24"/>
    </w:rPr>
  </w:style>
  <w:style w:type="paragraph" w:styleId="a4">
    <w:name w:val="List Paragraph"/>
    <w:basedOn w:val="a"/>
    <w:uiPriority w:val="1"/>
    <w:qFormat/>
    <w:pPr>
      <w:ind w:left="721" w:hanging="360"/>
      <w:jc w:val="both"/>
    </w:pPr>
  </w:style>
  <w:style w:type="paragraph" w:customStyle="1" w:styleId="TableParagraph">
    <w:name w:val="Table Paragraph"/>
    <w:basedOn w:val="a"/>
    <w:uiPriority w:val="1"/>
    <w:qFormat/>
  </w:style>
  <w:style w:type="paragraph" w:styleId="a5">
    <w:name w:val="Normal (Web)"/>
    <w:basedOn w:val="a"/>
    <w:uiPriority w:val="99"/>
    <w:semiHidden/>
    <w:unhideWhenUsed/>
    <w:rsid w:val="00DB47B1"/>
    <w:pPr>
      <w:widowControl/>
      <w:autoSpaceDE/>
      <w:autoSpaceDN/>
      <w:spacing w:before="100" w:beforeAutospacing="1" w:after="100" w:afterAutospacing="1"/>
    </w:pPr>
    <w:rPr>
      <w:sz w:val="24"/>
      <w:szCs w:val="24"/>
      <w:lang w:eastAsia="uk-UA"/>
    </w:rPr>
  </w:style>
  <w:style w:type="character" w:styleId="a6">
    <w:name w:val="Strong"/>
    <w:basedOn w:val="a0"/>
    <w:uiPriority w:val="22"/>
    <w:qFormat/>
    <w:rsid w:val="00DB47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21" w:hanging="360"/>
    </w:pPr>
    <w:rPr>
      <w:sz w:val="24"/>
      <w:szCs w:val="24"/>
    </w:rPr>
  </w:style>
  <w:style w:type="paragraph" w:styleId="a4">
    <w:name w:val="List Paragraph"/>
    <w:basedOn w:val="a"/>
    <w:uiPriority w:val="1"/>
    <w:qFormat/>
    <w:pPr>
      <w:ind w:left="721" w:hanging="360"/>
      <w:jc w:val="both"/>
    </w:pPr>
  </w:style>
  <w:style w:type="paragraph" w:customStyle="1" w:styleId="TableParagraph">
    <w:name w:val="Table Paragraph"/>
    <w:basedOn w:val="a"/>
    <w:uiPriority w:val="1"/>
    <w:qFormat/>
  </w:style>
  <w:style w:type="paragraph" w:styleId="a5">
    <w:name w:val="Normal (Web)"/>
    <w:basedOn w:val="a"/>
    <w:uiPriority w:val="99"/>
    <w:semiHidden/>
    <w:unhideWhenUsed/>
    <w:rsid w:val="00DB47B1"/>
    <w:pPr>
      <w:widowControl/>
      <w:autoSpaceDE/>
      <w:autoSpaceDN/>
      <w:spacing w:before="100" w:beforeAutospacing="1" w:after="100" w:afterAutospacing="1"/>
    </w:pPr>
    <w:rPr>
      <w:sz w:val="24"/>
      <w:szCs w:val="24"/>
      <w:lang w:eastAsia="uk-UA"/>
    </w:rPr>
  </w:style>
  <w:style w:type="character" w:styleId="a6">
    <w:name w:val="Strong"/>
    <w:basedOn w:val="a0"/>
    <w:uiPriority w:val="22"/>
    <w:qFormat/>
    <w:rsid w:val="00DB47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652608">
      <w:bodyDiv w:val="1"/>
      <w:marLeft w:val="0"/>
      <w:marRight w:val="0"/>
      <w:marTop w:val="0"/>
      <w:marBottom w:val="0"/>
      <w:divBdr>
        <w:top w:val="none" w:sz="0" w:space="0" w:color="auto"/>
        <w:left w:val="none" w:sz="0" w:space="0" w:color="auto"/>
        <w:bottom w:val="none" w:sz="0" w:space="0" w:color="auto"/>
        <w:right w:val="none" w:sz="0" w:space="0" w:color="auto"/>
      </w:divBdr>
    </w:div>
    <w:div w:id="1037701477">
      <w:bodyDiv w:val="1"/>
      <w:marLeft w:val="0"/>
      <w:marRight w:val="0"/>
      <w:marTop w:val="0"/>
      <w:marBottom w:val="0"/>
      <w:divBdr>
        <w:top w:val="none" w:sz="0" w:space="0" w:color="auto"/>
        <w:left w:val="none" w:sz="0" w:space="0" w:color="auto"/>
        <w:bottom w:val="none" w:sz="0" w:space="0" w:color="auto"/>
        <w:right w:val="none" w:sz="0" w:space="0" w:color="auto"/>
      </w:divBdr>
    </w:div>
    <w:div w:id="1116295218">
      <w:bodyDiv w:val="1"/>
      <w:marLeft w:val="0"/>
      <w:marRight w:val="0"/>
      <w:marTop w:val="0"/>
      <w:marBottom w:val="0"/>
      <w:divBdr>
        <w:top w:val="none" w:sz="0" w:space="0" w:color="auto"/>
        <w:left w:val="none" w:sz="0" w:space="0" w:color="auto"/>
        <w:bottom w:val="none" w:sz="0" w:space="0" w:color="auto"/>
        <w:right w:val="none" w:sz="0" w:space="0" w:color="auto"/>
      </w:divBdr>
    </w:div>
    <w:div w:id="1237976599">
      <w:bodyDiv w:val="1"/>
      <w:marLeft w:val="0"/>
      <w:marRight w:val="0"/>
      <w:marTop w:val="0"/>
      <w:marBottom w:val="0"/>
      <w:divBdr>
        <w:top w:val="none" w:sz="0" w:space="0" w:color="auto"/>
        <w:left w:val="none" w:sz="0" w:space="0" w:color="auto"/>
        <w:bottom w:val="none" w:sz="0" w:space="0" w:color="auto"/>
        <w:right w:val="none" w:sz="0" w:space="0" w:color="auto"/>
      </w:divBdr>
    </w:div>
    <w:div w:id="1248929815">
      <w:bodyDiv w:val="1"/>
      <w:marLeft w:val="0"/>
      <w:marRight w:val="0"/>
      <w:marTop w:val="0"/>
      <w:marBottom w:val="0"/>
      <w:divBdr>
        <w:top w:val="none" w:sz="0" w:space="0" w:color="auto"/>
        <w:left w:val="none" w:sz="0" w:space="0" w:color="auto"/>
        <w:bottom w:val="none" w:sz="0" w:space="0" w:color="auto"/>
        <w:right w:val="none" w:sz="0" w:space="0" w:color="auto"/>
      </w:divBdr>
    </w:div>
    <w:div w:id="1568422311">
      <w:bodyDiv w:val="1"/>
      <w:marLeft w:val="0"/>
      <w:marRight w:val="0"/>
      <w:marTop w:val="0"/>
      <w:marBottom w:val="0"/>
      <w:divBdr>
        <w:top w:val="none" w:sz="0" w:space="0" w:color="auto"/>
        <w:left w:val="none" w:sz="0" w:space="0" w:color="auto"/>
        <w:bottom w:val="none" w:sz="0" w:space="0" w:color="auto"/>
        <w:right w:val="none" w:sz="0" w:space="0" w:color="auto"/>
      </w:divBdr>
    </w:div>
    <w:div w:id="1792439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1964</Words>
  <Characters>1121</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Олена</cp:lastModifiedBy>
  <cp:revision>2</cp:revision>
  <dcterms:created xsi:type="dcterms:W3CDTF">2026-09-08T11:14:00Z</dcterms:created>
  <dcterms:modified xsi:type="dcterms:W3CDTF">2026-09-08T11:14:00Z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2023-11-13T00:00:00Z</vt:filetime>
  </property>
  <property fmtid="{D5CDD505-2E9C-101B-9397-08002B2CF9AE}" pid="4" name="Creator">
    <vt:lpwstr>Microsoft® Word 2016</vt:lpwstr>
  </property>
  <property fmtid="{D5CDD505-2E9C-101B-9397-08002B2CF9AE}" pid="5" name="LastSaved">
    <vt:filetime>2026-06-16T00:00:00Z</vt:filetime>
  </property>
  <property fmtid="{D5CDD505-2E9C-101B-9397-08002B2CF9AE}" pid="6" name="Producer">
    <vt:lpwstr>www.ilovepdf.com</vt:lpwstr>
  </property>
  <property fmtid="{D5CDD505-2E9C-101B-9397-08002B2CF9AE}" pid="7" name="GrammarlyDocumentId">
    <vt:lpwstr>dd9c03db-3658-4aa8-8b2a-63088f31673b</vt:lpwstr>
  </property>
</Properties>
</file>