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DFA61" w14:textId="77777777" w:rsidR="00A62919" w:rsidRDefault="0033448F">
      <w:pPr>
        <w:pStyle w:val="1"/>
        <w:spacing w:before="76"/>
        <w:ind w:right="1844"/>
      </w:pPr>
      <w:bookmarkStart w:id="0" w:name="_GoBack"/>
      <w:bookmarkEnd w:id="0"/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КАДРОВИЙ МЕНЕДЖМЕНТ</w:t>
      </w:r>
    </w:p>
    <w:p w14:paraId="2B9B3647" w14:textId="72F9F341" w:rsidR="00A62919" w:rsidRDefault="0033448F">
      <w:pPr>
        <w:pStyle w:val="a3"/>
      </w:pPr>
      <w:r>
        <w:rPr>
          <w:b/>
        </w:rPr>
        <w:t>Цикл:</w:t>
      </w:r>
      <w:r>
        <w:rPr>
          <w:b/>
          <w:spacing w:val="80"/>
        </w:rPr>
        <w:t xml:space="preserve"> </w:t>
      </w:r>
      <w:r>
        <w:t>фахової</w:t>
      </w:r>
      <w:r>
        <w:rPr>
          <w:spacing w:val="80"/>
        </w:rPr>
        <w:t xml:space="preserve"> </w:t>
      </w:r>
      <w:r>
        <w:t>підготовк</w:t>
      </w:r>
      <w:r w:rsidR="00D16BA3">
        <w:t>и</w:t>
      </w:r>
    </w:p>
    <w:p w14:paraId="7C7E0FDD" w14:textId="77777777" w:rsidR="00A62919" w:rsidRDefault="0033448F">
      <w:pPr>
        <w:ind w:left="3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5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14:paraId="0B339BD5" w14:textId="77777777" w:rsidR="00A62919" w:rsidRDefault="0033448F">
      <w:pPr>
        <w:ind w:left="3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семестр.</w:t>
      </w:r>
    </w:p>
    <w:p w14:paraId="55EDE84F" w14:textId="77777777" w:rsidR="00A62919" w:rsidRDefault="00A62919">
      <w:pPr>
        <w:pStyle w:val="a3"/>
        <w:ind w:left="0"/>
      </w:pPr>
    </w:p>
    <w:p w14:paraId="22F605CD" w14:textId="77777777" w:rsidR="00A62919" w:rsidRDefault="0033448F">
      <w:pPr>
        <w:pStyle w:val="a3"/>
        <w:ind w:right="4" w:firstLine="710"/>
        <w:jc w:val="both"/>
      </w:pPr>
      <w:r>
        <w:rPr>
          <w:b/>
        </w:rPr>
        <w:t xml:space="preserve">Мета вивчення </w:t>
      </w:r>
      <w:r>
        <w:t>– формування знань, навичок і вмінь, розвиток здібностей, що дають змогу менеджерам здійснювати управлінську, організаційну, методичну, діагностичну, інноваційну діяльність, керуючи організаціями з урахуванням розвитку та ефективного використання їх кадрового потенціалу.</w:t>
      </w:r>
    </w:p>
    <w:p w14:paraId="534960EA" w14:textId="77777777" w:rsidR="00A62919" w:rsidRDefault="0033448F">
      <w:pPr>
        <w:pStyle w:val="a3"/>
        <w:ind w:left="713"/>
        <w:jc w:val="both"/>
      </w:pPr>
      <w:r>
        <w:t>Вивчення</w:t>
      </w:r>
      <w:r>
        <w:rPr>
          <w:spacing w:val="79"/>
        </w:rPr>
        <w:t xml:space="preserve"> </w:t>
      </w:r>
      <w:r>
        <w:t>навчальної</w:t>
      </w:r>
      <w:r>
        <w:rPr>
          <w:spacing w:val="51"/>
          <w:w w:val="150"/>
        </w:rPr>
        <w:t xml:space="preserve"> </w:t>
      </w:r>
      <w:r>
        <w:t>дисципліни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1"/>
          <w:w w:val="150"/>
        </w:rPr>
        <w:t xml:space="preserve"> </w:t>
      </w:r>
      <w:r>
        <w:t>формування</w:t>
      </w:r>
      <w:r>
        <w:rPr>
          <w:spacing w:val="50"/>
          <w:w w:val="150"/>
        </w:rPr>
        <w:t xml:space="preserve"> </w:t>
      </w:r>
      <w:r>
        <w:t>та</w:t>
      </w:r>
      <w:r>
        <w:rPr>
          <w:spacing w:val="50"/>
          <w:w w:val="150"/>
        </w:rPr>
        <w:t xml:space="preserve"> </w:t>
      </w:r>
      <w:r>
        <w:t>розвиток</w:t>
      </w:r>
      <w:r>
        <w:rPr>
          <w:spacing w:val="51"/>
          <w:w w:val="150"/>
        </w:rPr>
        <w:t xml:space="preserve"> </w:t>
      </w:r>
      <w:r>
        <w:t>у</w:t>
      </w:r>
      <w:r>
        <w:rPr>
          <w:spacing w:val="78"/>
        </w:rPr>
        <w:t xml:space="preserve"> </w:t>
      </w:r>
      <w:r>
        <w:rPr>
          <w:spacing w:val="-2"/>
        </w:rPr>
        <w:t>здобувачів</w:t>
      </w:r>
    </w:p>
    <w:p w14:paraId="4117C9DF" w14:textId="77777777" w:rsidR="00A62919" w:rsidRDefault="0033448F">
      <w:pPr>
        <w:ind w:left="3"/>
        <w:jc w:val="both"/>
        <w:rPr>
          <w:sz w:val="24"/>
        </w:rPr>
      </w:pPr>
      <w:r>
        <w:rPr>
          <w:b/>
          <w:sz w:val="24"/>
        </w:rPr>
        <w:t>фахових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компетентностей</w:t>
      </w:r>
      <w:proofErr w:type="spellEnd"/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передбачених</w:t>
      </w:r>
      <w:r>
        <w:rPr>
          <w:spacing w:val="-8"/>
          <w:sz w:val="24"/>
        </w:rPr>
        <w:t xml:space="preserve"> </w:t>
      </w:r>
      <w:r>
        <w:rPr>
          <w:sz w:val="24"/>
        </w:rPr>
        <w:t>відповідною</w:t>
      </w:r>
      <w:r>
        <w:rPr>
          <w:spacing w:val="-8"/>
          <w:sz w:val="24"/>
        </w:rPr>
        <w:t xml:space="preserve"> </w:t>
      </w:r>
      <w:r>
        <w:rPr>
          <w:sz w:val="24"/>
        </w:rPr>
        <w:t>освітньо-професійною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програмою:</w:t>
      </w:r>
    </w:p>
    <w:p w14:paraId="48A85A2F" w14:textId="77777777" w:rsidR="00A62919" w:rsidRDefault="0033448F">
      <w:pPr>
        <w:pStyle w:val="a4"/>
        <w:numPr>
          <w:ilvl w:val="0"/>
          <w:numId w:val="1"/>
        </w:numPr>
        <w:tabs>
          <w:tab w:val="left" w:pos="911"/>
        </w:tabs>
        <w:ind w:right="4" w:firstLine="710"/>
        <w:jc w:val="both"/>
        <w:rPr>
          <w:sz w:val="24"/>
        </w:rPr>
      </w:pPr>
      <w:r>
        <w:rPr>
          <w:sz w:val="24"/>
        </w:rPr>
        <w:t>здатність спілкуватися з представниками різних професійних груп різного рівня (з експертами з інших галузей знань / видів економічної діяльності).</w:t>
      </w:r>
    </w:p>
    <w:p w14:paraId="7D98A5AC" w14:textId="77777777" w:rsidR="00A62919" w:rsidRDefault="0033448F">
      <w:pPr>
        <w:pStyle w:val="a4"/>
        <w:numPr>
          <w:ilvl w:val="0"/>
          <w:numId w:val="1"/>
        </w:numPr>
        <w:tabs>
          <w:tab w:val="left" w:pos="852"/>
        </w:tabs>
        <w:ind w:left="852" w:hanging="139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рухатися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спільної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мети.</w:t>
      </w:r>
    </w:p>
    <w:p w14:paraId="6418A733" w14:textId="77777777" w:rsidR="00A62919" w:rsidRDefault="0033448F">
      <w:pPr>
        <w:pStyle w:val="a4"/>
        <w:numPr>
          <w:ilvl w:val="0"/>
          <w:numId w:val="1"/>
        </w:numPr>
        <w:tabs>
          <w:tab w:val="left" w:pos="852"/>
        </w:tabs>
        <w:ind w:left="852" w:hanging="139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5"/>
          <w:sz w:val="24"/>
        </w:rPr>
        <w:t xml:space="preserve"> </w:t>
      </w:r>
      <w:r>
        <w:rPr>
          <w:sz w:val="24"/>
        </w:rPr>
        <w:t>діяти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основі</w:t>
      </w:r>
      <w:r>
        <w:rPr>
          <w:spacing w:val="-5"/>
          <w:sz w:val="24"/>
        </w:rPr>
        <w:t xml:space="preserve"> </w:t>
      </w:r>
      <w:r>
        <w:rPr>
          <w:sz w:val="24"/>
        </w:rPr>
        <w:t>етичних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міркувань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(мотивів).</w:t>
      </w:r>
    </w:p>
    <w:p w14:paraId="20D34923" w14:textId="77777777" w:rsidR="00A62919" w:rsidRDefault="0033448F">
      <w:pPr>
        <w:pStyle w:val="a3"/>
        <w:ind w:right="1" w:firstLine="710"/>
        <w:jc w:val="both"/>
      </w:pPr>
      <w:r>
        <w:t>У результаті вивчення освітнього компонента здобувач повинен бути здатним продемонструвати</w:t>
      </w:r>
      <w:r>
        <w:rPr>
          <w:spacing w:val="-7"/>
        </w:rPr>
        <w:t xml:space="preserve"> </w:t>
      </w:r>
      <w:r>
        <w:t>такі</w:t>
      </w:r>
      <w:r>
        <w:rPr>
          <w:spacing w:val="-4"/>
        </w:rPr>
        <w:t xml:space="preserve"> </w:t>
      </w:r>
      <w:r>
        <w:rPr>
          <w:b/>
        </w:rPr>
        <w:t>результати</w:t>
      </w:r>
      <w:r>
        <w:rPr>
          <w:b/>
          <w:spacing w:val="-7"/>
        </w:rPr>
        <w:t xml:space="preserve"> </w:t>
      </w:r>
      <w:r>
        <w:rPr>
          <w:b/>
        </w:rPr>
        <w:t>навчання,</w:t>
      </w:r>
      <w:r>
        <w:rPr>
          <w:b/>
          <w:spacing w:val="-5"/>
        </w:rPr>
        <w:t xml:space="preserve"> </w:t>
      </w:r>
      <w:r>
        <w:t>передбачених</w:t>
      </w:r>
      <w:r>
        <w:rPr>
          <w:spacing w:val="-7"/>
        </w:rPr>
        <w:t xml:space="preserve"> </w:t>
      </w:r>
      <w:r>
        <w:t>освітньо-професійною</w:t>
      </w:r>
      <w:r>
        <w:rPr>
          <w:spacing w:val="-6"/>
        </w:rPr>
        <w:t xml:space="preserve"> </w:t>
      </w:r>
      <w:r>
        <w:t>програмою:</w:t>
      </w:r>
    </w:p>
    <w:p w14:paraId="64A995FC" w14:textId="77777777" w:rsidR="00A62919" w:rsidRDefault="0033448F">
      <w:pPr>
        <w:pStyle w:val="a4"/>
        <w:numPr>
          <w:ilvl w:val="0"/>
          <w:numId w:val="1"/>
        </w:numPr>
        <w:tabs>
          <w:tab w:val="left" w:pos="1072"/>
        </w:tabs>
        <w:ind w:right="986" w:firstLine="710"/>
        <w:rPr>
          <w:sz w:val="24"/>
        </w:rPr>
      </w:pPr>
      <w:r>
        <w:rPr>
          <w:sz w:val="24"/>
        </w:rPr>
        <w:t>організовувати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8"/>
          <w:sz w:val="24"/>
        </w:rPr>
        <w:t xml:space="preserve"> </w:t>
      </w:r>
      <w:r>
        <w:rPr>
          <w:sz w:val="24"/>
        </w:rPr>
        <w:t>здійснювати</w:t>
      </w:r>
      <w:r>
        <w:rPr>
          <w:spacing w:val="-6"/>
          <w:sz w:val="24"/>
        </w:rPr>
        <w:t xml:space="preserve"> </w:t>
      </w:r>
      <w:r>
        <w:rPr>
          <w:sz w:val="24"/>
        </w:rPr>
        <w:t>ефективні</w:t>
      </w:r>
      <w:r>
        <w:rPr>
          <w:spacing w:val="-5"/>
          <w:sz w:val="24"/>
        </w:rPr>
        <w:t xml:space="preserve"> </w:t>
      </w:r>
      <w:r>
        <w:rPr>
          <w:sz w:val="24"/>
        </w:rPr>
        <w:t>комунікації</w:t>
      </w:r>
      <w:r>
        <w:rPr>
          <w:spacing w:val="-5"/>
          <w:sz w:val="24"/>
        </w:rPr>
        <w:t xml:space="preserve"> </w:t>
      </w:r>
      <w:r>
        <w:rPr>
          <w:sz w:val="24"/>
        </w:rPr>
        <w:t>всередині</w:t>
      </w:r>
      <w:r>
        <w:rPr>
          <w:spacing w:val="-6"/>
          <w:sz w:val="24"/>
        </w:rPr>
        <w:t xml:space="preserve"> </w:t>
      </w:r>
      <w:r>
        <w:rPr>
          <w:sz w:val="24"/>
        </w:rPr>
        <w:t>колективу,</w:t>
      </w:r>
      <w:r>
        <w:rPr>
          <w:spacing w:val="-6"/>
          <w:sz w:val="24"/>
        </w:rPr>
        <w:t xml:space="preserve"> </w:t>
      </w:r>
      <w:r>
        <w:rPr>
          <w:sz w:val="24"/>
        </w:rPr>
        <w:t>з представниками різних професійних груп та в міжнародному контексті.</w:t>
      </w:r>
    </w:p>
    <w:p w14:paraId="58EBCF52" w14:textId="77777777" w:rsidR="00A62919" w:rsidRDefault="0033448F">
      <w:pPr>
        <w:pStyle w:val="a4"/>
        <w:numPr>
          <w:ilvl w:val="0"/>
          <w:numId w:val="1"/>
        </w:numPr>
        <w:tabs>
          <w:tab w:val="left" w:pos="1072"/>
        </w:tabs>
        <w:ind w:right="668" w:firstLine="710"/>
        <w:rPr>
          <w:sz w:val="24"/>
        </w:rPr>
      </w:pPr>
      <w:r>
        <w:rPr>
          <w:sz w:val="24"/>
        </w:rPr>
        <w:t>демонструвати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лідерські</w:t>
      </w:r>
      <w:r>
        <w:rPr>
          <w:spacing w:val="-5"/>
          <w:sz w:val="24"/>
        </w:rPr>
        <w:t xml:space="preserve"> </w:t>
      </w:r>
      <w:r>
        <w:rPr>
          <w:sz w:val="24"/>
        </w:rPr>
        <w:t>навички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вміння</w:t>
      </w:r>
      <w:r>
        <w:rPr>
          <w:spacing w:val="-5"/>
          <w:sz w:val="24"/>
        </w:rPr>
        <w:t xml:space="preserve"> </w:t>
      </w:r>
      <w:r>
        <w:rPr>
          <w:sz w:val="24"/>
        </w:rPr>
        <w:t>працювати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команді,</w:t>
      </w:r>
      <w:r>
        <w:rPr>
          <w:spacing w:val="-4"/>
          <w:sz w:val="24"/>
        </w:rPr>
        <w:t xml:space="preserve"> </w:t>
      </w:r>
      <w:r>
        <w:rPr>
          <w:sz w:val="24"/>
        </w:rPr>
        <w:t>взаємодіяти</w:t>
      </w:r>
      <w:r>
        <w:rPr>
          <w:spacing w:val="-4"/>
          <w:sz w:val="24"/>
        </w:rPr>
        <w:t xml:space="preserve"> </w:t>
      </w:r>
      <w:r>
        <w:rPr>
          <w:sz w:val="24"/>
        </w:rPr>
        <w:t>з людьми, впливати на їх поведінку для вирішення професійних задач.</w:t>
      </w:r>
    </w:p>
    <w:p w14:paraId="697D5068" w14:textId="77777777" w:rsidR="00A62919" w:rsidRDefault="0033448F">
      <w:pPr>
        <w:pStyle w:val="a4"/>
        <w:numPr>
          <w:ilvl w:val="0"/>
          <w:numId w:val="1"/>
        </w:numPr>
        <w:tabs>
          <w:tab w:val="left" w:pos="1072"/>
        </w:tabs>
        <w:ind w:left="1072" w:hanging="359"/>
        <w:rPr>
          <w:sz w:val="24"/>
        </w:rPr>
      </w:pPr>
      <w:r>
        <w:rPr>
          <w:sz w:val="24"/>
        </w:rPr>
        <w:t>забезпечувати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особистий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професійний</w:t>
      </w:r>
      <w:r>
        <w:rPr>
          <w:spacing w:val="-5"/>
          <w:sz w:val="24"/>
        </w:rPr>
        <w:t xml:space="preserve"> </w:t>
      </w:r>
      <w:r>
        <w:rPr>
          <w:sz w:val="24"/>
        </w:rPr>
        <w:t>розвиток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планування</w:t>
      </w:r>
      <w:r>
        <w:rPr>
          <w:spacing w:val="-5"/>
          <w:sz w:val="24"/>
        </w:rPr>
        <w:t xml:space="preserve"> </w:t>
      </w:r>
      <w:r>
        <w:rPr>
          <w:sz w:val="24"/>
        </w:rPr>
        <w:t>власного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часу</w:t>
      </w:r>
    </w:p>
    <w:p w14:paraId="07829AE6" w14:textId="77777777" w:rsidR="00A62919" w:rsidRDefault="0033448F">
      <w:pPr>
        <w:pStyle w:val="a4"/>
        <w:numPr>
          <w:ilvl w:val="0"/>
          <w:numId w:val="1"/>
        </w:numPr>
        <w:tabs>
          <w:tab w:val="left" w:pos="1072"/>
        </w:tabs>
        <w:ind w:right="587" w:firstLine="710"/>
        <w:rPr>
          <w:sz w:val="24"/>
        </w:rPr>
      </w:pPr>
      <w:r>
        <w:rPr>
          <w:sz w:val="24"/>
        </w:rPr>
        <w:t>мати</w:t>
      </w:r>
      <w:r>
        <w:rPr>
          <w:spacing w:val="-6"/>
          <w:sz w:val="24"/>
        </w:rPr>
        <w:t xml:space="preserve"> </w:t>
      </w:r>
      <w:r>
        <w:rPr>
          <w:sz w:val="24"/>
        </w:rPr>
        <w:t>навички</w:t>
      </w:r>
      <w:r>
        <w:rPr>
          <w:spacing w:val="-6"/>
          <w:sz w:val="24"/>
        </w:rPr>
        <w:t xml:space="preserve"> </w:t>
      </w:r>
      <w:r>
        <w:rPr>
          <w:sz w:val="24"/>
        </w:rPr>
        <w:t>створення</w:t>
      </w:r>
      <w:r>
        <w:rPr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6"/>
          <w:sz w:val="24"/>
        </w:rPr>
        <w:t xml:space="preserve"> </w:t>
      </w:r>
      <w:r>
        <w:rPr>
          <w:sz w:val="24"/>
        </w:rPr>
        <w:t>підтримки</w:t>
      </w:r>
      <w:r>
        <w:rPr>
          <w:spacing w:val="-4"/>
          <w:sz w:val="24"/>
        </w:rPr>
        <w:t xml:space="preserve"> </w:t>
      </w:r>
      <w:r>
        <w:rPr>
          <w:sz w:val="24"/>
        </w:rPr>
        <w:t>середовища,</w:t>
      </w:r>
      <w:r>
        <w:rPr>
          <w:spacing w:val="-6"/>
          <w:sz w:val="24"/>
        </w:rPr>
        <w:t xml:space="preserve"> </w:t>
      </w:r>
      <w:r>
        <w:rPr>
          <w:sz w:val="24"/>
        </w:rPr>
        <w:t>сприятливого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креативної діяльності персоналу організації.</w:t>
      </w:r>
    </w:p>
    <w:p w14:paraId="387D195C" w14:textId="77777777" w:rsidR="00A62919" w:rsidRDefault="0033448F">
      <w:pPr>
        <w:pStyle w:val="a4"/>
        <w:numPr>
          <w:ilvl w:val="0"/>
          <w:numId w:val="1"/>
        </w:numPr>
        <w:tabs>
          <w:tab w:val="left" w:pos="1072"/>
        </w:tabs>
        <w:ind w:right="259" w:firstLine="710"/>
        <w:rPr>
          <w:sz w:val="24"/>
        </w:rPr>
      </w:pPr>
      <w:r>
        <w:rPr>
          <w:sz w:val="24"/>
        </w:rPr>
        <w:t>вміти</w:t>
      </w:r>
      <w:r>
        <w:rPr>
          <w:spacing w:val="-6"/>
          <w:sz w:val="24"/>
        </w:rPr>
        <w:t xml:space="preserve"> </w:t>
      </w:r>
      <w:r>
        <w:rPr>
          <w:sz w:val="24"/>
        </w:rPr>
        <w:t>планувати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і</w:t>
      </w:r>
      <w:r>
        <w:rPr>
          <w:spacing w:val="-8"/>
          <w:sz w:val="24"/>
        </w:rPr>
        <w:t xml:space="preserve"> </w:t>
      </w:r>
      <w:r>
        <w:rPr>
          <w:sz w:val="24"/>
        </w:rPr>
        <w:t>здійснювати</w:t>
      </w:r>
      <w:r>
        <w:rPr>
          <w:spacing w:val="-4"/>
          <w:sz w:val="24"/>
        </w:rPr>
        <w:t xml:space="preserve"> </w:t>
      </w:r>
      <w:r>
        <w:rPr>
          <w:sz w:val="24"/>
        </w:rPr>
        <w:t>інформаційне,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методичне,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матеріальне,</w:t>
      </w:r>
      <w:r>
        <w:rPr>
          <w:spacing w:val="-4"/>
          <w:sz w:val="24"/>
        </w:rPr>
        <w:t xml:space="preserve"> </w:t>
      </w:r>
      <w:r>
        <w:rPr>
          <w:sz w:val="24"/>
        </w:rPr>
        <w:t>фінансове</w:t>
      </w:r>
      <w:r>
        <w:rPr>
          <w:spacing w:val="-6"/>
          <w:sz w:val="24"/>
        </w:rPr>
        <w:t xml:space="preserve"> </w:t>
      </w:r>
      <w:r>
        <w:rPr>
          <w:sz w:val="24"/>
        </w:rPr>
        <w:t>та кадрове забезпечення організації (підрозділу).</w:t>
      </w:r>
    </w:p>
    <w:p w14:paraId="3242B3EB" w14:textId="77777777" w:rsidR="00A62919" w:rsidRDefault="00A62919">
      <w:pPr>
        <w:pStyle w:val="a3"/>
        <w:ind w:left="0"/>
      </w:pPr>
    </w:p>
    <w:p w14:paraId="43FCFB83" w14:textId="77777777" w:rsidR="00A62919" w:rsidRDefault="0033448F">
      <w:pPr>
        <w:pStyle w:val="1"/>
        <w:spacing w:before="1"/>
        <w:ind w:right="1846"/>
      </w:pPr>
      <w:r>
        <w:t>ЗМІСТ</w:t>
      </w:r>
      <w:r>
        <w:rPr>
          <w:spacing w:val="-8"/>
        </w:rPr>
        <w:t xml:space="preserve"> </w:t>
      </w:r>
      <w:r>
        <w:t>ОСВІТНЬОГО</w:t>
      </w:r>
      <w:r>
        <w:rPr>
          <w:spacing w:val="-3"/>
        </w:rPr>
        <w:t xml:space="preserve"> </w:t>
      </w:r>
      <w:r>
        <w:rPr>
          <w:spacing w:val="-2"/>
        </w:rPr>
        <w:t>КОМПОНЕНТУ</w:t>
      </w:r>
    </w:p>
    <w:p w14:paraId="7EFA0948" w14:textId="77777777" w:rsidR="00B2079C" w:rsidRDefault="0033448F">
      <w:pPr>
        <w:pStyle w:val="a3"/>
        <w:ind w:right="3065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Кадровий</w:t>
      </w:r>
      <w:r>
        <w:rPr>
          <w:spacing w:val="-6"/>
        </w:rPr>
        <w:t xml:space="preserve"> </w:t>
      </w:r>
      <w:r>
        <w:t>менеджмент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системі</w:t>
      </w:r>
      <w:r>
        <w:rPr>
          <w:spacing w:val="-4"/>
        </w:rPr>
        <w:t xml:space="preserve"> </w:t>
      </w:r>
      <w:r>
        <w:t>сучасного</w:t>
      </w:r>
      <w:r>
        <w:rPr>
          <w:spacing w:val="-6"/>
        </w:rPr>
        <w:t xml:space="preserve"> </w:t>
      </w:r>
      <w:r>
        <w:t>менеджменту</w:t>
      </w:r>
    </w:p>
    <w:p w14:paraId="2C06174D" w14:textId="77777777" w:rsidR="00B2079C" w:rsidRDefault="0033448F">
      <w:pPr>
        <w:pStyle w:val="a3"/>
        <w:ind w:right="3065"/>
      </w:pPr>
      <w:r>
        <w:t>Тема 2. Система управління і організації роботи з персоналом</w:t>
      </w:r>
    </w:p>
    <w:p w14:paraId="5B49B2D2" w14:textId="00B8C26A" w:rsidR="00A62919" w:rsidRDefault="0033448F">
      <w:pPr>
        <w:pStyle w:val="a3"/>
        <w:ind w:right="3065"/>
      </w:pPr>
      <w:r>
        <w:t>Тема 3. Кадрова політика організації</w:t>
      </w:r>
    </w:p>
    <w:p w14:paraId="529A8ADC" w14:textId="77777777" w:rsidR="00B2079C" w:rsidRDefault="0033448F">
      <w:pPr>
        <w:pStyle w:val="a3"/>
        <w:ind w:right="1473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Планування</w:t>
      </w:r>
      <w:r>
        <w:rPr>
          <w:spacing w:val="-4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прогнозування</w:t>
      </w:r>
      <w:r>
        <w:rPr>
          <w:spacing w:val="-2"/>
        </w:rPr>
        <w:t xml:space="preserve"> </w:t>
      </w:r>
      <w:r>
        <w:t>трудових</w:t>
      </w:r>
      <w:r>
        <w:rPr>
          <w:spacing w:val="-5"/>
        </w:rPr>
        <w:t xml:space="preserve"> </w:t>
      </w:r>
      <w:r>
        <w:t>ресурсів</w:t>
      </w:r>
      <w:r>
        <w:rPr>
          <w:spacing w:val="-3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роботи</w:t>
      </w:r>
      <w:r>
        <w:rPr>
          <w:spacing w:val="-4"/>
        </w:rPr>
        <w:t xml:space="preserve"> </w:t>
      </w:r>
      <w:r>
        <w:t>з</w:t>
      </w:r>
      <w:r>
        <w:rPr>
          <w:spacing w:val="-6"/>
        </w:rPr>
        <w:t xml:space="preserve"> </w:t>
      </w:r>
      <w:r>
        <w:t>персоналом</w:t>
      </w:r>
    </w:p>
    <w:p w14:paraId="355E0126" w14:textId="6625C8F0" w:rsidR="00A62919" w:rsidRDefault="0033448F">
      <w:pPr>
        <w:pStyle w:val="a3"/>
        <w:ind w:right="1473"/>
      </w:pPr>
      <w:r>
        <w:t>Тема 5. Професійна орієнтація. Кадровий потенціал управління</w:t>
      </w:r>
    </w:p>
    <w:p w14:paraId="725EE6FE" w14:textId="77777777" w:rsidR="00A62919" w:rsidRDefault="0033448F">
      <w:pPr>
        <w:pStyle w:val="a3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Технології</w:t>
      </w:r>
      <w:r>
        <w:rPr>
          <w:spacing w:val="-3"/>
        </w:rPr>
        <w:t xml:space="preserve"> </w:t>
      </w:r>
      <w:r>
        <w:t>управління</w:t>
      </w:r>
      <w:r>
        <w:rPr>
          <w:spacing w:val="-3"/>
        </w:rPr>
        <w:t xml:space="preserve"> </w:t>
      </w:r>
      <w:r>
        <w:rPr>
          <w:spacing w:val="-2"/>
        </w:rPr>
        <w:t>персоналом</w:t>
      </w:r>
    </w:p>
    <w:p w14:paraId="3DD09675" w14:textId="77777777" w:rsidR="00A62919" w:rsidRDefault="0033448F">
      <w:pPr>
        <w:pStyle w:val="a3"/>
      </w:pPr>
      <w:r>
        <w:t>Тема</w:t>
      </w:r>
      <w:r>
        <w:rPr>
          <w:spacing w:val="-7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Управлінська</w:t>
      </w:r>
      <w:r>
        <w:rPr>
          <w:spacing w:val="-4"/>
        </w:rPr>
        <w:t xml:space="preserve"> </w:t>
      </w:r>
      <w:r>
        <w:t>діяльність</w:t>
      </w:r>
      <w:r>
        <w:rPr>
          <w:spacing w:val="-2"/>
        </w:rPr>
        <w:t xml:space="preserve"> </w:t>
      </w:r>
      <w:r>
        <w:t>персоналу</w:t>
      </w:r>
      <w:r>
        <w:rPr>
          <w:spacing w:val="-4"/>
        </w:rPr>
        <w:t xml:space="preserve"> </w:t>
      </w:r>
      <w:r>
        <w:rPr>
          <w:spacing w:val="-2"/>
        </w:rPr>
        <w:t>організації.</w:t>
      </w:r>
    </w:p>
    <w:p w14:paraId="0628EDD5" w14:textId="77777777" w:rsidR="00A62919" w:rsidRDefault="00A62919">
      <w:pPr>
        <w:pStyle w:val="a3"/>
        <w:ind w:left="0"/>
      </w:pPr>
    </w:p>
    <w:p w14:paraId="6B38CA5C" w14:textId="77777777" w:rsidR="00A62919" w:rsidRDefault="0033448F">
      <w:pPr>
        <w:pStyle w:val="1"/>
        <w:ind w:left="3"/>
        <w:jc w:val="left"/>
      </w:pPr>
      <w:r>
        <w:t>Викладацький</w:t>
      </w:r>
      <w:r>
        <w:rPr>
          <w:spacing w:val="-9"/>
        </w:rPr>
        <w:t xml:space="preserve"> </w:t>
      </w:r>
      <w:r>
        <w:rPr>
          <w:spacing w:val="-2"/>
        </w:rPr>
        <w:t>склад:</w:t>
      </w:r>
    </w:p>
    <w:p w14:paraId="7CB81E49" w14:textId="53F84DF8" w:rsidR="00A62919" w:rsidRDefault="0033448F">
      <w:pPr>
        <w:pStyle w:val="a3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5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5"/>
        </w:rPr>
        <w:t xml:space="preserve"> </w:t>
      </w:r>
      <w:r>
        <w:t>публічного</w:t>
      </w:r>
      <w:r>
        <w:rPr>
          <w:spacing w:val="-5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адміністрування</w:t>
      </w:r>
      <w:r>
        <w:rPr>
          <w:spacing w:val="-5"/>
        </w:rPr>
        <w:t xml:space="preserve"> </w:t>
      </w:r>
      <w:r w:rsidR="00DB67BB">
        <w:rPr>
          <w:spacing w:val="-5"/>
        </w:rPr>
        <w:t>Лукаш С.М.</w:t>
      </w:r>
    </w:p>
    <w:p w14:paraId="3E6EC1E4" w14:textId="77777777" w:rsidR="00A62919" w:rsidRDefault="0033448F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кредитів</w:t>
      </w:r>
      <w:r>
        <w:rPr>
          <w:spacing w:val="-1"/>
        </w:rPr>
        <w:t xml:space="preserve"> </w:t>
      </w:r>
      <w:r>
        <w:t>ECTS,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години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тиждень.</w:t>
      </w:r>
    </w:p>
    <w:p w14:paraId="3A112CE8" w14:textId="77777777" w:rsidR="00A62919" w:rsidRDefault="0033448F">
      <w:pPr>
        <w:pStyle w:val="a3"/>
      </w:pPr>
      <w:r>
        <w:rPr>
          <w:b/>
        </w:rPr>
        <w:t>Оцінювання:</w:t>
      </w:r>
      <w:r>
        <w:rPr>
          <w:b/>
          <w:spacing w:val="-3"/>
        </w:rPr>
        <w:t xml:space="preserve"> </w:t>
      </w:r>
      <w:r>
        <w:t>поточне</w:t>
      </w:r>
      <w:r>
        <w:rPr>
          <w:spacing w:val="-3"/>
        </w:rPr>
        <w:t xml:space="preserve"> </w:t>
      </w:r>
      <w:r>
        <w:t>оцінювання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модульні</w:t>
      </w:r>
      <w:r>
        <w:rPr>
          <w:spacing w:val="-6"/>
        </w:rPr>
        <w:t xml:space="preserve"> </w:t>
      </w:r>
      <w:r>
        <w:t>контролі,</w:t>
      </w:r>
      <w:r>
        <w:rPr>
          <w:spacing w:val="-4"/>
        </w:rPr>
        <w:t xml:space="preserve"> </w:t>
      </w:r>
      <w:r>
        <w:t>підсумковий</w:t>
      </w:r>
      <w:r>
        <w:rPr>
          <w:spacing w:val="-2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залік</w:t>
      </w:r>
    </w:p>
    <w:sectPr w:rsidR="00A62919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6320E"/>
    <w:multiLevelType w:val="hybridMultilevel"/>
    <w:tmpl w:val="EEDAE936"/>
    <w:lvl w:ilvl="0" w:tplc="64C65CF8">
      <w:numFmt w:val="bullet"/>
      <w:lvlText w:val="-"/>
      <w:lvlJc w:val="left"/>
      <w:pPr>
        <w:ind w:left="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3AAA1F0">
      <w:numFmt w:val="bullet"/>
      <w:lvlText w:val="•"/>
      <w:lvlJc w:val="left"/>
      <w:pPr>
        <w:ind w:left="992" w:hanging="200"/>
      </w:pPr>
      <w:rPr>
        <w:rFonts w:hint="default"/>
        <w:lang w:val="uk-UA" w:eastAsia="en-US" w:bidi="ar-SA"/>
      </w:rPr>
    </w:lvl>
    <w:lvl w:ilvl="2" w:tplc="FD66DDAA">
      <w:numFmt w:val="bullet"/>
      <w:lvlText w:val="•"/>
      <w:lvlJc w:val="left"/>
      <w:pPr>
        <w:ind w:left="1984" w:hanging="200"/>
      </w:pPr>
      <w:rPr>
        <w:rFonts w:hint="default"/>
        <w:lang w:val="uk-UA" w:eastAsia="en-US" w:bidi="ar-SA"/>
      </w:rPr>
    </w:lvl>
    <w:lvl w:ilvl="3" w:tplc="7BC0F580">
      <w:numFmt w:val="bullet"/>
      <w:lvlText w:val="•"/>
      <w:lvlJc w:val="left"/>
      <w:pPr>
        <w:ind w:left="2976" w:hanging="200"/>
      </w:pPr>
      <w:rPr>
        <w:rFonts w:hint="default"/>
        <w:lang w:val="uk-UA" w:eastAsia="en-US" w:bidi="ar-SA"/>
      </w:rPr>
    </w:lvl>
    <w:lvl w:ilvl="4" w:tplc="BAA000BE">
      <w:numFmt w:val="bullet"/>
      <w:lvlText w:val="•"/>
      <w:lvlJc w:val="left"/>
      <w:pPr>
        <w:ind w:left="3969" w:hanging="200"/>
      </w:pPr>
      <w:rPr>
        <w:rFonts w:hint="default"/>
        <w:lang w:val="uk-UA" w:eastAsia="en-US" w:bidi="ar-SA"/>
      </w:rPr>
    </w:lvl>
    <w:lvl w:ilvl="5" w:tplc="EE6AF062">
      <w:numFmt w:val="bullet"/>
      <w:lvlText w:val="•"/>
      <w:lvlJc w:val="left"/>
      <w:pPr>
        <w:ind w:left="4961" w:hanging="200"/>
      </w:pPr>
      <w:rPr>
        <w:rFonts w:hint="default"/>
        <w:lang w:val="uk-UA" w:eastAsia="en-US" w:bidi="ar-SA"/>
      </w:rPr>
    </w:lvl>
    <w:lvl w:ilvl="6" w:tplc="759EABDE">
      <w:numFmt w:val="bullet"/>
      <w:lvlText w:val="•"/>
      <w:lvlJc w:val="left"/>
      <w:pPr>
        <w:ind w:left="5953" w:hanging="200"/>
      </w:pPr>
      <w:rPr>
        <w:rFonts w:hint="default"/>
        <w:lang w:val="uk-UA" w:eastAsia="en-US" w:bidi="ar-SA"/>
      </w:rPr>
    </w:lvl>
    <w:lvl w:ilvl="7" w:tplc="D074A7F8">
      <w:numFmt w:val="bullet"/>
      <w:lvlText w:val="•"/>
      <w:lvlJc w:val="left"/>
      <w:pPr>
        <w:ind w:left="6946" w:hanging="200"/>
      </w:pPr>
      <w:rPr>
        <w:rFonts w:hint="default"/>
        <w:lang w:val="uk-UA" w:eastAsia="en-US" w:bidi="ar-SA"/>
      </w:rPr>
    </w:lvl>
    <w:lvl w:ilvl="8" w:tplc="66E4CF06">
      <w:numFmt w:val="bullet"/>
      <w:lvlText w:val="•"/>
      <w:lvlJc w:val="left"/>
      <w:pPr>
        <w:ind w:left="7938" w:hanging="20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2919"/>
    <w:rsid w:val="00167FEB"/>
    <w:rsid w:val="0033448F"/>
    <w:rsid w:val="00A62919"/>
    <w:rsid w:val="00B2079C"/>
    <w:rsid w:val="00D16BA3"/>
    <w:rsid w:val="00DB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4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84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84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1443</Words>
  <Characters>823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Олена</cp:lastModifiedBy>
  <cp:revision>2</cp:revision>
  <dcterms:created xsi:type="dcterms:W3CDTF">2026-09-08T10:53:00Z</dcterms:created>
  <dcterms:modified xsi:type="dcterms:W3CDTF">2026-09-08T10:53:00Z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6.4</vt:lpwstr>
  </property>
  <property fmtid="{D5CDD505-2E9C-101B-9397-08002B2CF9AE}" pid="6" name="LastSaved">
    <vt:filetime>2023-04-05T00:00:00Z</vt:filetime>
  </property>
  <property fmtid="{D5CDD505-2E9C-101B-9397-08002B2CF9AE}" pid="7" name="GrammarlyDocumentId">
    <vt:lpwstr>19b467da-afbc-4397-84ba-3be378975df8</vt:lpwstr>
  </property>
</Properties>
</file>