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5D3FA3" w14:textId="77777777" w:rsidR="00092291" w:rsidRDefault="00BD5F3E" w:rsidP="00092291">
      <w:pPr>
        <w:pStyle w:val="ac"/>
        <w:spacing w:before="0" w:beforeAutospacing="0" w:after="0" w:afterAutospacing="0"/>
        <w:jc w:val="center"/>
        <w:rPr>
          <w:rFonts w:ascii="Times New Roman,Bold" w:hAnsi="Times New Roman,Bold"/>
          <w:b/>
          <w:bCs/>
        </w:rPr>
      </w:pPr>
      <w:bookmarkStart w:id="0" w:name="_GoBack"/>
      <w:bookmarkEnd w:id="0"/>
      <w:r w:rsidRPr="00092291">
        <w:rPr>
          <w:rFonts w:ascii="Times New Roman,Bold" w:hAnsi="Times New Roman,Bold"/>
          <w:b/>
          <w:bCs/>
        </w:rPr>
        <w:t xml:space="preserve">АНОТАЦІЯ ОСВІТНЬОГО КОМПОНЕНТА </w:t>
      </w:r>
    </w:p>
    <w:p w14:paraId="2678FB6E" w14:textId="0DBC1423" w:rsidR="00BD5F3E" w:rsidRPr="00092291" w:rsidRDefault="00BD5F3E" w:rsidP="00092291">
      <w:pPr>
        <w:pStyle w:val="ac"/>
        <w:spacing w:before="0" w:beforeAutospacing="0" w:after="0" w:afterAutospacing="0"/>
        <w:jc w:val="center"/>
        <w:rPr>
          <w:b/>
          <w:bCs/>
        </w:rPr>
      </w:pPr>
      <w:r w:rsidRPr="00092291">
        <w:rPr>
          <w:rFonts w:ascii="Times New Roman,Bold" w:hAnsi="Times New Roman,Bold"/>
          <w:b/>
          <w:bCs/>
        </w:rPr>
        <w:t>МАРКЕТИНГ</w:t>
      </w:r>
      <w:r w:rsidR="00092291">
        <w:rPr>
          <w:rFonts w:ascii="Times New Roman,Bold" w:hAnsi="Times New Roman,Bold"/>
          <w:b/>
          <w:bCs/>
        </w:rPr>
        <w:t>ОВА ДІЛОВА МЕРЕЖА</w:t>
      </w:r>
    </w:p>
    <w:p w14:paraId="15E2B70E" w14:textId="77777777" w:rsidR="00BD5F3E" w:rsidRDefault="00BD5F3E" w:rsidP="00092291">
      <w:pPr>
        <w:pStyle w:val="ac"/>
        <w:spacing w:before="0" w:beforeAutospacing="0" w:after="0" w:afterAutospacing="0"/>
        <w:rPr>
          <w:rFonts w:ascii="Times New Roman,Bold" w:hAnsi="Times New Roman,Bold"/>
        </w:rPr>
      </w:pPr>
    </w:p>
    <w:p w14:paraId="0573954E" w14:textId="77777777" w:rsidR="00BD5F3E" w:rsidRDefault="00BD5F3E" w:rsidP="00092291">
      <w:pPr>
        <w:pStyle w:val="ac"/>
        <w:spacing w:before="0" w:beforeAutospacing="0" w:after="0" w:afterAutospacing="0"/>
        <w:rPr>
          <w:shd w:val="clear" w:color="auto" w:fill="FFFFFF"/>
        </w:rPr>
      </w:pPr>
      <w:r>
        <w:rPr>
          <w:rFonts w:ascii="Times New Roman,Bold" w:hAnsi="Times New Roman,Bold"/>
        </w:rPr>
        <w:t xml:space="preserve">Цикл: </w:t>
      </w:r>
      <w:r>
        <w:rPr>
          <w:shd w:val="clear" w:color="auto" w:fill="FFFFFF"/>
        </w:rPr>
        <w:t xml:space="preserve">загальної підготовки ОП факультету </w:t>
      </w:r>
    </w:p>
    <w:p w14:paraId="5BB137C1" w14:textId="77777777" w:rsidR="00BD5F3E" w:rsidRDefault="00BD5F3E" w:rsidP="00092291">
      <w:pPr>
        <w:pStyle w:val="ac"/>
        <w:spacing w:before="0" w:beforeAutospacing="0" w:after="0" w:afterAutospacing="0"/>
      </w:pPr>
      <w:r>
        <w:rPr>
          <w:rFonts w:ascii="Times New Roman,Bold" w:hAnsi="Times New Roman,Bold"/>
        </w:rPr>
        <w:t xml:space="preserve">Статус: </w:t>
      </w:r>
      <w:r>
        <w:t xml:space="preserve">вибірковий освітній компонент </w:t>
      </w:r>
    </w:p>
    <w:p w14:paraId="0A526FF9" w14:textId="3E339393" w:rsidR="00BD5F3E" w:rsidRDefault="00BD5F3E" w:rsidP="00092291">
      <w:pPr>
        <w:pStyle w:val="ac"/>
        <w:spacing w:before="0" w:beforeAutospacing="0" w:after="0" w:afterAutospacing="0"/>
      </w:pPr>
      <w:r>
        <w:rPr>
          <w:rFonts w:ascii="Times New Roman,Bold" w:hAnsi="Times New Roman,Bold"/>
        </w:rPr>
        <w:t xml:space="preserve">Курс </w:t>
      </w:r>
      <w:r>
        <w:t xml:space="preserve">1, 2 семестр. </w:t>
      </w:r>
    </w:p>
    <w:p w14:paraId="01CF3257" w14:textId="77777777" w:rsidR="00BD5F3E" w:rsidRPr="00092291" w:rsidRDefault="00BD5F3E" w:rsidP="00092291">
      <w:pPr>
        <w:pStyle w:val="ac"/>
        <w:spacing w:before="0" w:beforeAutospacing="0" w:after="0" w:afterAutospacing="0"/>
      </w:pPr>
    </w:p>
    <w:p w14:paraId="76E7A41C" w14:textId="204DA169" w:rsidR="00BD5F3E" w:rsidRPr="00092291" w:rsidRDefault="00BD5F3E" w:rsidP="00092291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092291">
        <w:rPr>
          <w:b/>
          <w:bCs/>
        </w:rPr>
        <w:t>Мета:</w:t>
      </w:r>
      <w:r w:rsidRPr="00092291">
        <w:t xml:space="preserve"> </w:t>
      </w:r>
      <w:r w:rsidRPr="00092291">
        <w:rPr>
          <w:color w:val="000000"/>
        </w:rPr>
        <w:t>Сформувати у студентів системне уявлення про маркетингові ділові мережі як сучасний інструмент стратегічного розвитку бізнесу, навчити застосовувати методи побудови й управління мережевими відносинами з партнерами, клієнтами та стейкхолдерами в умовах глобальної конкуренції та цифрової трансформації.</w:t>
      </w:r>
    </w:p>
    <w:p w14:paraId="292C8088" w14:textId="77777777" w:rsidR="00BD5F3E" w:rsidRPr="00BD5F3E" w:rsidRDefault="00BD5F3E" w:rsidP="00092291">
      <w:pPr>
        <w:ind w:firstLine="567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 w:rsidRPr="00BD5F3E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Завдання курсу</w:t>
      </w:r>
    </w:p>
    <w:p w14:paraId="2B4BB301" w14:textId="77777777" w:rsidR="00BD5F3E" w:rsidRPr="00BD5F3E" w:rsidRDefault="00BD5F3E" w:rsidP="00805EE7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BD5F3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розкрити теоретичні основи формування маркетингових ділових мереж;</w:t>
      </w:r>
    </w:p>
    <w:p w14:paraId="121EFFCA" w14:textId="77777777" w:rsidR="00BD5F3E" w:rsidRPr="00BD5F3E" w:rsidRDefault="00BD5F3E" w:rsidP="00805EE7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BD5F3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ознайомити студентів із моделями і механізмами функціонування бізнес-мереж;</w:t>
      </w:r>
    </w:p>
    <w:p w14:paraId="4A47945E" w14:textId="77777777" w:rsidR="00BD5F3E" w:rsidRPr="00BD5F3E" w:rsidRDefault="00BD5F3E" w:rsidP="00805EE7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BD5F3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дослідити роль цифрових платформ, CRM-систем та big data в управлінні мережами;</w:t>
      </w:r>
    </w:p>
    <w:p w14:paraId="3713A587" w14:textId="77777777" w:rsidR="00BD5F3E" w:rsidRPr="00BD5F3E" w:rsidRDefault="00BD5F3E" w:rsidP="00805EE7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BD5F3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розвинути навички аналізу ефективності маркетингових мережевих стратегій;</w:t>
      </w:r>
    </w:p>
    <w:p w14:paraId="74A61C96" w14:textId="5D0E66D5" w:rsidR="00BD5F3E" w:rsidRPr="00092291" w:rsidRDefault="00BD5F3E" w:rsidP="00805EE7">
      <w:pPr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BD5F3E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сформувати практичні вміння щодо побудови комунікацій і партнерств у B2B та B2C середовищах.</w:t>
      </w:r>
    </w:p>
    <w:p w14:paraId="4D4C1C1A" w14:textId="43E84387" w:rsidR="00BD5F3E" w:rsidRPr="00092291" w:rsidRDefault="00BD5F3E" w:rsidP="00805EE7">
      <w:pPr>
        <w:pStyle w:val="ac"/>
        <w:spacing w:before="0" w:beforeAutospacing="0" w:after="0" w:afterAutospacing="0"/>
        <w:ind w:firstLine="567"/>
        <w:jc w:val="both"/>
        <w:rPr>
          <w:b/>
          <w:bCs/>
        </w:rPr>
      </w:pPr>
      <w:r>
        <w:t>Вивчення освітнього компонента передбачає формування та розвиток у здобувачів</w:t>
      </w:r>
      <w:r w:rsidR="00092291">
        <w:t>:</w:t>
      </w:r>
    </w:p>
    <w:p w14:paraId="7A8712B0" w14:textId="646BAA96" w:rsidR="00092291" w:rsidRPr="00092291" w:rsidRDefault="00092291" w:rsidP="00805EE7">
      <w:pPr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1)</w:t>
      </w:r>
      <w:r w:rsidRPr="0009229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Загальних компетентностей (ЗК):</w:t>
      </w:r>
    </w:p>
    <w:p w14:paraId="2AE4D41D" w14:textId="77777777" w:rsidR="00092291" w:rsidRPr="00092291" w:rsidRDefault="00092291" w:rsidP="00805EE7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здатність до абстрактного мислення, аналізу та синтезу;</w:t>
      </w:r>
    </w:p>
    <w:p w14:paraId="27AA1ED9" w14:textId="77777777" w:rsidR="00092291" w:rsidRPr="00092291" w:rsidRDefault="00092291" w:rsidP="00805EE7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здатність працювати в команді та налагоджувати ефективну комунікацію;</w:t>
      </w:r>
    </w:p>
    <w:p w14:paraId="446E3B28" w14:textId="77777777" w:rsidR="00092291" w:rsidRPr="00092291" w:rsidRDefault="00092291" w:rsidP="00805EE7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навички використання інформаційних та комунікаційних технологій;</w:t>
      </w:r>
    </w:p>
    <w:p w14:paraId="53E03C94" w14:textId="77777777" w:rsidR="00092291" w:rsidRPr="00092291" w:rsidRDefault="00092291" w:rsidP="00805EE7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здатність до пошуку, оброблення та аналізу інформації з різних джерел;</w:t>
      </w:r>
    </w:p>
    <w:p w14:paraId="5C80EBCE" w14:textId="77777777" w:rsidR="00092291" w:rsidRPr="00092291" w:rsidRDefault="00092291" w:rsidP="00805EE7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уміння приймати управлінські рішення та відповідати за їх реалізацію;</w:t>
      </w:r>
    </w:p>
    <w:p w14:paraId="58E32935" w14:textId="77777777" w:rsidR="00092291" w:rsidRPr="00092291" w:rsidRDefault="00092291" w:rsidP="00805EE7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здатність до адаптації та дії в новій ситуації, ініціативність та підприємливість.</w:t>
      </w:r>
    </w:p>
    <w:p w14:paraId="1DB0BB42" w14:textId="64EF58D2" w:rsidR="00092291" w:rsidRPr="00092291" w:rsidRDefault="00092291" w:rsidP="00805EE7">
      <w:pPr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2)</w:t>
      </w:r>
      <w:r w:rsidRPr="00092291">
        <w:rPr>
          <w:rFonts w:ascii="Times New Roman" w:eastAsia="Times New Roman" w:hAnsi="Times New Roman" w:cs="Times New Roman"/>
          <w:b/>
          <w:bCs/>
          <w:color w:val="000000"/>
          <w:kern w:val="0"/>
          <w:lang w:eastAsia="ru-RU"/>
          <w14:ligatures w14:val="none"/>
        </w:rPr>
        <w:t>Фахових компетентностей (ФК):</w:t>
      </w:r>
    </w:p>
    <w:p w14:paraId="200CA720" w14:textId="77777777" w:rsidR="00092291" w:rsidRPr="00092291" w:rsidRDefault="00092291" w:rsidP="00805EE7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здатність розробляти та реалізовувати маркетингові стратегії у ділових мережах;</w:t>
      </w:r>
    </w:p>
    <w:p w14:paraId="2074296E" w14:textId="77777777" w:rsidR="00092291" w:rsidRPr="00092291" w:rsidRDefault="00092291" w:rsidP="00805EE7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уміння будувати партнерські відносини та управляти взаємодією зі стейкхолдерами;</w:t>
      </w:r>
    </w:p>
    <w:p w14:paraId="23661A48" w14:textId="77777777" w:rsidR="00092291" w:rsidRPr="00092291" w:rsidRDefault="00092291" w:rsidP="00805EE7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здатність застосовувати сучасні цифрові інструменти у маркетинговій діяльності;</w:t>
      </w:r>
    </w:p>
    <w:p w14:paraId="1F0B1446" w14:textId="77777777" w:rsidR="00092291" w:rsidRPr="00092291" w:rsidRDefault="00092291" w:rsidP="00805EE7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уміння аналізувати ефективність бізнес-мереж та приймати стратегічні рішення;</w:t>
      </w:r>
    </w:p>
    <w:p w14:paraId="07158C49" w14:textId="77777777" w:rsidR="00092291" w:rsidRPr="00092291" w:rsidRDefault="00092291" w:rsidP="00805EE7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здатність до розробки інноваційних рішень у сфері маркетингових екосистем і платформних бізнес-моделей;</w:t>
      </w:r>
    </w:p>
    <w:p w14:paraId="60B3919A" w14:textId="77777777" w:rsidR="00092291" w:rsidRPr="00092291" w:rsidRDefault="00092291" w:rsidP="00805EE7">
      <w:pPr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092291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здатність діяти в умовах міжнародного бізнес-середовища та враховувати культурні особливості взаємодії.</w:t>
      </w:r>
    </w:p>
    <w:p w14:paraId="6ED6A795" w14:textId="77777777" w:rsidR="00BD5F3E" w:rsidRDefault="00BD5F3E" w:rsidP="00092291">
      <w:pPr>
        <w:pStyle w:val="ac"/>
        <w:spacing w:before="0" w:beforeAutospacing="0" w:after="0" w:afterAutospacing="0"/>
      </w:pPr>
      <w:r>
        <w:t xml:space="preserve">У результаті вивчення освітнього компонента здобувач повинен бути здатним продемонструвати такі </w:t>
      </w:r>
      <w:r w:rsidRPr="00BD5F3E">
        <w:rPr>
          <w:rFonts w:ascii="Times New Roman,Bold" w:hAnsi="Times New Roman,Bold"/>
          <w:b/>
          <w:bCs/>
        </w:rPr>
        <w:t>результати навчання</w:t>
      </w:r>
      <w:r w:rsidRPr="00BD5F3E">
        <w:rPr>
          <w:b/>
          <w:bCs/>
        </w:rPr>
        <w:t>:</w:t>
      </w:r>
      <w:r>
        <w:t xml:space="preserve"> </w:t>
      </w:r>
    </w:p>
    <w:p w14:paraId="08D554D9" w14:textId="32995D67" w:rsidR="00092291" w:rsidRPr="00092291" w:rsidRDefault="00092291" w:rsidP="00805EE7">
      <w:pPr>
        <w:pStyle w:val="ac"/>
        <w:numPr>
          <w:ilvl w:val="0"/>
          <w:numId w:val="8"/>
        </w:numPr>
        <w:spacing w:before="0" w:beforeAutospacing="0" w:after="0" w:afterAutospacing="0"/>
        <w:jc w:val="both"/>
      </w:pPr>
      <w:r w:rsidRPr="00092291">
        <w:rPr>
          <w:rStyle w:val="ad"/>
          <w:rFonts w:eastAsiaTheme="majorEastAsia"/>
          <w:b w:val="0"/>
          <w:bCs w:val="0"/>
        </w:rPr>
        <w:t>аналізувати</w:t>
      </w:r>
      <w:r w:rsidRPr="00092291">
        <w:rPr>
          <w:rStyle w:val="apple-converted-space"/>
          <w:rFonts w:eastAsiaTheme="majorEastAsia"/>
          <w:b/>
          <w:bCs/>
        </w:rPr>
        <w:t> </w:t>
      </w:r>
      <w:r w:rsidRPr="00092291">
        <w:t>сучасні теорії та підходи до управління бізнес-мережами у маркетингу.</w:t>
      </w:r>
    </w:p>
    <w:p w14:paraId="7B24BE54" w14:textId="40A118DA" w:rsidR="00092291" w:rsidRPr="00092291" w:rsidRDefault="00092291" w:rsidP="00805EE7">
      <w:pPr>
        <w:pStyle w:val="ac"/>
        <w:numPr>
          <w:ilvl w:val="0"/>
          <w:numId w:val="8"/>
        </w:numPr>
        <w:spacing w:before="0" w:beforeAutospacing="0" w:after="0" w:afterAutospacing="0"/>
        <w:jc w:val="both"/>
      </w:pPr>
      <w:r w:rsidRPr="00092291">
        <w:rPr>
          <w:rStyle w:val="ad"/>
          <w:rFonts w:eastAsiaTheme="majorEastAsia"/>
          <w:b w:val="0"/>
          <w:bCs w:val="0"/>
        </w:rPr>
        <w:t>класифікувати</w:t>
      </w:r>
      <w:r w:rsidRPr="00092291">
        <w:rPr>
          <w:rStyle w:val="apple-converted-space"/>
          <w:rFonts w:eastAsiaTheme="majorEastAsia"/>
        </w:rPr>
        <w:t> </w:t>
      </w:r>
      <w:r w:rsidRPr="00092291">
        <w:t>види ділових мереж та обґрунтовувати доцільність їх використання в конкретних умовах ринку.</w:t>
      </w:r>
    </w:p>
    <w:p w14:paraId="4BA690E1" w14:textId="7F433444" w:rsidR="00092291" w:rsidRPr="00092291" w:rsidRDefault="00092291" w:rsidP="00805EE7">
      <w:pPr>
        <w:pStyle w:val="ac"/>
        <w:numPr>
          <w:ilvl w:val="0"/>
          <w:numId w:val="8"/>
        </w:numPr>
        <w:spacing w:before="0" w:beforeAutospacing="0" w:after="0" w:afterAutospacing="0"/>
        <w:jc w:val="both"/>
      </w:pPr>
      <w:r w:rsidRPr="00092291">
        <w:rPr>
          <w:rStyle w:val="ad"/>
          <w:rFonts w:eastAsiaTheme="majorEastAsia"/>
          <w:b w:val="0"/>
          <w:bCs w:val="0"/>
        </w:rPr>
        <w:t>використовувати</w:t>
      </w:r>
      <w:r w:rsidRPr="00092291">
        <w:rPr>
          <w:rStyle w:val="apple-converted-space"/>
          <w:rFonts w:eastAsiaTheme="majorEastAsia"/>
        </w:rPr>
        <w:t> </w:t>
      </w:r>
      <w:r w:rsidRPr="00092291">
        <w:t>цифрові інструменти (CRM, big data, AI, соціальні медіа) для управління маркетинговими мережами.</w:t>
      </w:r>
    </w:p>
    <w:p w14:paraId="5010E506" w14:textId="50390312" w:rsidR="00092291" w:rsidRPr="00092291" w:rsidRDefault="00092291" w:rsidP="00805EE7">
      <w:pPr>
        <w:pStyle w:val="ac"/>
        <w:numPr>
          <w:ilvl w:val="0"/>
          <w:numId w:val="8"/>
        </w:numPr>
        <w:spacing w:before="0" w:beforeAutospacing="0" w:after="0" w:afterAutospacing="0"/>
        <w:jc w:val="both"/>
      </w:pPr>
      <w:r w:rsidRPr="00092291">
        <w:rPr>
          <w:rStyle w:val="ad"/>
          <w:rFonts w:eastAsiaTheme="majorEastAsia"/>
          <w:b w:val="0"/>
          <w:bCs w:val="0"/>
        </w:rPr>
        <w:t>проєктувати</w:t>
      </w:r>
      <w:r w:rsidRPr="00092291">
        <w:rPr>
          <w:rStyle w:val="apple-converted-space"/>
          <w:rFonts w:eastAsiaTheme="majorEastAsia"/>
          <w:b/>
          <w:bCs/>
        </w:rPr>
        <w:t> </w:t>
      </w:r>
      <w:r w:rsidRPr="00092291">
        <w:t>мережеві бізнес-моделі для підприємств різних галузей з урахуванням стратегічних цілей.</w:t>
      </w:r>
    </w:p>
    <w:p w14:paraId="332EF67D" w14:textId="3637B8CF" w:rsidR="00092291" w:rsidRPr="00092291" w:rsidRDefault="00092291" w:rsidP="00805EE7">
      <w:pPr>
        <w:pStyle w:val="ac"/>
        <w:numPr>
          <w:ilvl w:val="0"/>
          <w:numId w:val="8"/>
        </w:numPr>
        <w:spacing w:before="0" w:beforeAutospacing="0" w:after="0" w:afterAutospacing="0"/>
        <w:jc w:val="both"/>
      </w:pPr>
      <w:r w:rsidRPr="00092291">
        <w:rPr>
          <w:rStyle w:val="ad"/>
          <w:rFonts w:eastAsiaTheme="majorEastAsia"/>
          <w:b w:val="0"/>
          <w:bCs w:val="0"/>
        </w:rPr>
        <w:t>оцінювати</w:t>
      </w:r>
      <w:r w:rsidRPr="00092291">
        <w:rPr>
          <w:rStyle w:val="apple-converted-space"/>
          <w:rFonts w:eastAsiaTheme="majorEastAsia"/>
          <w:b/>
          <w:bCs/>
        </w:rPr>
        <w:t> </w:t>
      </w:r>
      <w:r w:rsidRPr="00092291">
        <w:t>ефективність маркетингових мереж на основі кількісних та якісних показників.</w:t>
      </w:r>
    </w:p>
    <w:p w14:paraId="2BB2F50D" w14:textId="12B9ACED" w:rsidR="00092291" w:rsidRPr="00092291" w:rsidRDefault="00092291" w:rsidP="00805EE7">
      <w:pPr>
        <w:pStyle w:val="ac"/>
        <w:numPr>
          <w:ilvl w:val="0"/>
          <w:numId w:val="8"/>
        </w:numPr>
        <w:spacing w:before="0" w:beforeAutospacing="0" w:after="0" w:afterAutospacing="0"/>
        <w:jc w:val="both"/>
      </w:pPr>
      <w:r w:rsidRPr="00092291">
        <w:rPr>
          <w:rStyle w:val="ad"/>
          <w:rFonts w:eastAsiaTheme="majorEastAsia"/>
          <w:b w:val="0"/>
          <w:bCs w:val="0"/>
        </w:rPr>
        <w:t>розробляти</w:t>
      </w:r>
      <w:r w:rsidRPr="00092291">
        <w:rPr>
          <w:rStyle w:val="apple-converted-space"/>
          <w:rFonts w:eastAsiaTheme="majorEastAsia"/>
          <w:b/>
          <w:bCs/>
        </w:rPr>
        <w:t> </w:t>
      </w:r>
      <w:r w:rsidRPr="00092291">
        <w:t>практичні рекомендації щодо удосконалення партнерських відносин у межах бізнес-мереж.</w:t>
      </w:r>
    </w:p>
    <w:p w14:paraId="5645B780" w14:textId="782BBDC3" w:rsidR="00092291" w:rsidRPr="00092291" w:rsidRDefault="00092291" w:rsidP="00805EE7">
      <w:pPr>
        <w:pStyle w:val="ac"/>
        <w:numPr>
          <w:ilvl w:val="0"/>
          <w:numId w:val="8"/>
        </w:numPr>
        <w:spacing w:before="0" w:beforeAutospacing="0" w:after="0" w:afterAutospacing="0"/>
        <w:jc w:val="both"/>
      </w:pPr>
      <w:r w:rsidRPr="00092291">
        <w:rPr>
          <w:rStyle w:val="ad"/>
          <w:rFonts w:eastAsiaTheme="majorEastAsia"/>
          <w:b w:val="0"/>
          <w:bCs w:val="0"/>
        </w:rPr>
        <w:t>застосовувати</w:t>
      </w:r>
      <w:r w:rsidRPr="00092291">
        <w:rPr>
          <w:rStyle w:val="apple-converted-space"/>
          <w:rFonts w:eastAsiaTheme="majorEastAsia"/>
          <w:b/>
          <w:bCs/>
        </w:rPr>
        <w:t> </w:t>
      </w:r>
      <w:r w:rsidRPr="00092291">
        <w:t>мережевий підхід у міжнародному маркетингу з урахуванням культурних особливостей.</w:t>
      </w:r>
    </w:p>
    <w:p w14:paraId="725BB2C5" w14:textId="36358B17" w:rsidR="00BD5F3E" w:rsidRPr="00805EE7" w:rsidRDefault="00092291" w:rsidP="00092291">
      <w:pPr>
        <w:pStyle w:val="ac"/>
        <w:numPr>
          <w:ilvl w:val="0"/>
          <w:numId w:val="8"/>
        </w:numPr>
        <w:spacing w:before="0" w:beforeAutospacing="0" w:after="0" w:afterAutospacing="0"/>
        <w:jc w:val="both"/>
      </w:pPr>
      <w:r w:rsidRPr="00092291">
        <w:rPr>
          <w:rStyle w:val="ad"/>
          <w:rFonts w:eastAsiaTheme="majorEastAsia"/>
          <w:b w:val="0"/>
          <w:bCs w:val="0"/>
        </w:rPr>
        <w:lastRenderedPageBreak/>
        <w:t>формувати</w:t>
      </w:r>
      <w:r w:rsidRPr="00092291">
        <w:rPr>
          <w:rStyle w:val="apple-converted-space"/>
          <w:rFonts w:eastAsiaTheme="majorEastAsia"/>
        </w:rPr>
        <w:t> </w:t>
      </w:r>
      <w:r w:rsidRPr="00092291">
        <w:t>власні аналітичні висновки та пропонувати інноваційні рішення для розвитку маркетингових мереж у цифровій економіці.</w:t>
      </w:r>
    </w:p>
    <w:p w14:paraId="1973D353" w14:textId="2B64BAB2" w:rsidR="00BD5F3E" w:rsidRDefault="00BD5F3E" w:rsidP="00092291">
      <w:pPr>
        <w:pStyle w:val="ac"/>
        <w:spacing w:before="0" w:beforeAutospacing="0" w:after="0" w:afterAutospacing="0"/>
        <w:jc w:val="center"/>
        <w:rPr>
          <w:rFonts w:ascii="Times New Roman,Bold" w:hAnsi="Times New Roman,Bold"/>
          <w:b/>
          <w:bCs/>
        </w:rPr>
      </w:pPr>
      <w:r w:rsidRPr="00BD5F3E">
        <w:rPr>
          <w:rFonts w:ascii="Times New Roman,Bold" w:hAnsi="Times New Roman,Bold"/>
          <w:b/>
          <w:bCs/>
        </w:rPr>
        <w:t>ЗМІСТ ОСВІТНЬОГО КОМПОНЕНТА</w:t>
      </w:r>
    </w:p>
    <w:p w14:paraId="23D21E4D" w14:textId="77777777" w:rsidR="00805EE7" w:rsidRPr="00805EE7" w:rsidRDefault="00805EE7" w:rsidP="00092291">
      <w:pPr>
        <w:pStyle w:val="ac"/>
        <w:spacing w:before="0" w:beforeAutospacing="0" w:after="0" w:afterAutospacing="0"/>
        <w:jc w:val="center"/>
        <w:rPr>
          <w:b/>
          <w:bCs/>
        </w:rPr>
      </w:pPr>
    </w:p>
    <w:p w14:paraId="7F51D8D3" w14:textId="6C1CFE1A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Вступ до курсу. Поняття та сутність маркетингових ділових мереж</w:t>
      </w:r>
    </w:p>
    <w:p w14:paraId="01F80D45" w14:textId="2F4D1E16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Еволюція теорій мережевої взаємодії в маркетингу</w:t>
      </w:r>
    </w:p>
    <w:p w14:paraId="2421B1DC" w14:textId="3C880889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Типологія маркетингових ділових мереж: горизонтальні, вертикальні, інтегровані</w:t>
      </w:r>
    </w:p>
    <w:p w14:paraId="3BB11BB1" w14:textId="49BC41BE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Партнерські відносини у маркетингу: стратегічні альянси, франчайзинг, кластеризація</w:t>
      </w:r>
    </w:p>
    <w:p w14:paraId="14802CD2" w14:textId="5632E4EC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Мережеві ефекти та їх вплив на розвиток бізнесу</w:t>
      </w:r>
    </w:p>
    <w:p w14:paraId="14442DC3" w14:textId="798515D6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Маркетингові екосистеми та платформні бізнес-моделі</w:t>
      </w:r>
    </w:p>
    <w:p w14:paraId="169C5188" w14:textId="01A3A65C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Управління комунікаціями у межах маркетингової ділової мережі</w:t>
      </w:r>
    </w:p>
    <w:p w14:paraId="05F09105" w14:textId="7E31D562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Інструменти цифрової трансформації мереж: CRM, big data, AI, blockchain</w:t>
      </w:r>
    </w:p>
    <w:p w14:paraId="78F832A5" w14:textId="58D4191F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Соціальні мережі як канали маркетингової взаємодії</w:t>
      </w:r>
    </w:p>
    <w:p w14:paraId="64BBEF3B" w14:textId="5BD49DB1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B2B та B2C бізнес-мережі: відмінності та особливості управління</w:t>
      </w:r>
    </w:p>
    <w:p w14:paraId="18D59E0D" w14:textId="06B26A91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Мережевий брендинг та спільноти споживачів</w:t>
      </w:r>
    </w:p>
    <w:p w14:paraId="561D169D" w14:textId="05AEF94C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Аналіз ефективності маркетингових ділових мереж: показники та методи оцінювання</w:t>
      </w:r>
    </w:p>
    <w:p w14:paraId="34F96039" w14:textId="249E8A10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Міжнародні маркетингові мережі: глобалізація та міжкультурна взаємодія</w:t>
      </w:r>
    </w:p>
    <w:p w14:paraId="5DED46B8" w14:textId="71235D27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Ризики та виклики функціонування маркетингових ділових мереж</w:t>
      </w:r>
    </w:p>
    <w:p w14:paraId="72BEDCC7" w14:textId="74B99D19" w:rsidR="00BD5F3E" w:rsidRPr="00BD5F3E" w:rsidRDefault="00BD5F3E" w:rsidP="00092291">
      <w:pPr>
        <w:pStyle w:val="ac"/>
        <w:numPr>
          <w:ilvl w:val="0"/>
          <w:numId w:val="3"/>
        </w:numPr>
        <w:spacing w:before="0" w:beforeAutospacing="0" w:after="0" w:afterAutospacing="0"/>
        <w:rPr>
          <w:b/>
          <w:bCs/>
        </w:rPr>
      </w:pPr>
      <w:r w:rsidRPr="00BD5F3E">
        <w:rPr>
          <w:rStyle w:val="ad"/>
          <w:rFonts w:eastAsiaTheme="majorEastAsia"/>
          <w:b w:val="0"/>
          <w:bCs w:val="0"/>
        </w:rPr>
        <w:t>Практика створення та розвитку маркетингових мереж.</w:t>
      </w:r>
    </w:p>
    <w:p w14:paraId="0DB4B766" w14:textId="77777777" w:rsidR="00092291" w:rsidRDefault="00092291" w:rsidP="00092291">
      <w:pPr>
        <w:pStyle w:val="ac"/>
        <w:spacing w:before="0" w:beforeAutospacing="0" w:after="0" w:afterAutospacing="0"/>
        <w:rPr>
          <w:b/>
          <w:bCs/>
        </w:rPr>
      </w:pPr>
    </w:p>
    <w:p w14:paraId="7CFF5919" w14:textId="08B7C95D" w:rsidR="00BD5F3E" w:rsidRDefault="00BD5F3E" w:rsidP="00092291">
      <w:pPr>
        <w:pStyle w:val="ac"/>
        <w:spacing w:before="0" w:beforeAutospacing="0" w:after="0" w:afterAutospacing="0"/>
      </w:pPr>
      <w:r w:rsidRPr="00BD5F3E">
        <w:rPr>
          <w:b/>
          <w:bCs/>
        </w:rPr>
        <w:t>Викладацький склад:</w:t>
      </w:r>
      <w:r w:rsidRPr="00BD5F3E">
        <w:rPr>
          <w:b/>
          <w:bCs/>
        </w:rPr>
        <w:br/>
      </w:r>
      <w:r w:rsidRPr="00092291">
        <w:rPr>
          <w:rFonts w:ascii="Times New Roman,Bold" w:hAnsi="Times New Roman,Bold"/>
          <w:b/>
          <w:bCs/>
        </w:rPr>
        <w:t>Лектор</w:t>
      </w:r>
      <w:r w:rsidRPr="00092291">
        <w:rPr>
          <w:b/>
          <w:bCs/>
        </w:rPr>
        <w:t>:</w:t>
      </w:r>
      <w:r>
        <w:t xml:space="preserve"> д.е.н., професор кафедри маркетингу та логістики Макарова В.В. </w:t>
      </w:r>
    </w:p>
    <w:p w14:paraId="6C679039" w14:textId="561BA114" w:rsidR="00BD5F3E" w:rsidRPr="00BD5F3E" w:rsidRDefault="00BD5F3E" w:rsidP="00092291">
      <w:pPr>
        <w:pStyle w:val="ac"/>
        <w:spacing w:before="0" w:beforeAutospacing="0" w:after="0" w:afterAutospacing="0"/>
      </w:pPr>
      <w:r w:rsidRPr="00092291">
        <w:rPr>
          <w:rFonts w:ascii="Times New Roman,Bold" w:hAnsi="Times New Roman,Bold"/>
          <w:b/>
          <w:bCs/>
        </w:rPr>
        <w:t>Тривалість:</w:t>
      </w:r>
      <w:r>
        <w:rPr>
          <w:rFonts w:ascii="Times New Roman,Bold" w:hAnsi="Times New Roman,Bold"/>
        </w:rPr>
        <w:t xml:space="preserve"> </w:t>
      </w:r>
      <w:r>
        <w:t>5 кредити ECTS, 15 тижнів, 4 години на тиждень</w:t>
      </w:r>
      <w:r>
        <w:br/>
      </w:r>
      <w:r w:rsidRPr="00092291">
        <w:rPr>
          <w:rFonts w:ascii="Times New Roman,Bold" w:hAnsi="Times New Roman,Bold"/>
          <w:b/>
          <w:bCs/>
        </w:rPr>
        <w:t>Оцінювання:</w:t>
      </w:r>
      <w:r>
        <w:rPr>
          <w:rFonts w:ascii="Times New Roman,Bold" w:hAnsi="Times New Roman,Bold"/>
        </w:rPr>
        <w:t xml:space="preserve"> </w:t>
      </w:r>
      <w:r>
        <w:t xml:space="preserve">поточне оцінювання – 2 модульні контролі; поточний контроль – залік. </w:t>
      </w:r>
    </w:p>
    <w:p w14:paraId="4989F1D9" w14:textId="77777777" w:rsidR="007819D8" w:rsidRDefault="007819D8" w:rsidP="00092291"/>
    <w:p w14:paraId="204A0670" w14:textId="77777777" w:rsidR="00092291" w:rsidRDefault="00092291"/>
    <w:sectPr w:rsidR="00092291" w:rsidSect="003358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,Bold">
    <w:altName w:val="Times New Roman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0AE2"/>
    <w:multiLevelType w:val="hybridMultilevel"/>
    <w:tmpl w:val="AAD2DD30"/>
    <w:lvl w:ilvl="0" w:tplc="F45AD39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B1631"/>
    <w:multiLevelType w:val="multilevel"/>
    <w:tmpl w:val="FC34F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FB2432"/>
    <w:multiLevelType w:val="multilevel"/>
    <w:tmpl w:val="B92E99C4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927A50"/>
    <w:multiLevelType w:val="hybridMultilevel"/>
    <w:tmpl w:val="2A06ACC6"/>
    <w:lvl w:ilvl="0" w:tplc="15FE0D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C2224D"/>
    <w:multiLevelType w:val="multilevel"/>
    <w:tmpl w:val="2890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A65552"/>
    <w:multiLevelType w:val="multilevel"/>
    <w:tmpl w:val="562C46E0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465622"/>
    <w:multiLevelType w:val="multilevel"/>
    <w:tmpl w:val="5F7A2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1F0241"/>
    <w:multiLevelType w:val="multilevel"/>
    <w:tmpl w:val="5510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781490"/>
    <w:multiLevelType w:val="multilevel"/>
    <w:tmpl w:val="F5C89448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2"/>
  </w:num>
  <w:num w:numId="7">
    <w:abstractNumId w:val="5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F3E"/>
    <w:rsid w:val="0004260F"/>
    <w:rsid w:val="00092291"/>
    <w:rsid w:val="000A5F7D"/>
    <w:rsid w:val="002E17BB"/>
    <w:rsid w:val="00335891"/>
    <w:rsid w:val="003C0EA7"/>
    <w:rsid w:val="004F3AEB"/>
    <w:rsid w:val="007819D8"/>
    <w:rsid w:val="007C16E8"/>
    <w:rsid w:val="00805EE7"/>
    <w:rsid w:val="009A0B2B"/>
    <w:rsid w:val="00B752FC"/>
    <w:rsid w:val="00BD5F3E"/>
    <w:rsid w:val="00CC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AFF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5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5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5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D5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5F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5F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5F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5F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5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D5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D5F3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5F3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5F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5F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5F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5F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5F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D5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5F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5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5F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5F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5F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5F3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5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5F3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5F3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D5F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BD5F3E"/>
    <w:rPr>
      <w:b/>
      <w:bCs/>
    </w:rPr>
  </w:style>
  <w:style w:type="character" w:customStyle="1" w:styleId="apple-converted-space">
    <w:name w:val="apple-converted-space"/>
    <w:basedOn w:val="a0"/>
    <w:rsid w:val="0009229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5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5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D5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D5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5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5F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5F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5F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5F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5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5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D5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D5F3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5F3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5F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5F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5F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5F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5F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D5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5F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5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5F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5F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5F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5F3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5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5F3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D5F3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D5F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BD5F3E"/>
    <w:rPr>
      <w:b/>
      <w:bCs/>
    </w:rPr>
  </w:style>
  <w:style w:type="character" w:customStyle="1" w:styleId="apple-converted-space">
    <w:name w:val="apple-converted-space"/>
    <w:basedOn w:val="a0"/>
    <w:rsid w:val="00092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3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4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1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63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37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2605</Words>
  <Characters>1485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Viktoriia Makarova</dc:creator>
  <cp:lastModifiedBy>Олена</cp:lastModifiedBy>
  <cp:revision>2</cp:revision>
  <dcterms:created xsi:type="dcterms:W3CDTF">2026-09-08T10:45:00Z</dcterms:created>
  <dcterms:modified xsi:type="dcterms:W3CDTF">2026-09-08T10:45:00Z</dcterms:modified>
</cp:coreProperties>
</file>