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7AA" w:rsidRDefault="00262D64">
      <w:pPr>
        <w:pStyle w:val="normal"/>
        <w:spacing w:after="0" w:line="240" w:lineRule="auto"/>
        <w:ind w:right="160"/>
        <w:jc w:val="center"/>
        <w:rPr>
          <w:b/>
          <w:sz w:val="22"/>
          <w:szCs w:val="22"/>
        </w:rPr>
      </w:pPr>
      <w:r>
        <w:rPr>
          <w:b/>
          <w:sz w:val="22"/>
          <w:szCs w:val="22"/>
        </w:rPr>
        <w:t>ДОГОВІР № _______</w:t>
      </w:r>
    </w:p>
    <w:p w:rsidR="00C867AA" w:rsidRDefault="00262D64">
      <w:pPr>
        <w:pStyle w:val="normal"/>
        <w:spacing w:after="0" w:line="240" w:lineRule="auto"/>
        <w:ind w:right="159"/>
        <w:jc w:val="center"/>
        <w:rPr>
          <w:b/>
          <w:sz w:val="22"/>
          <w:szCs w:val="22"/>
        </w:rPr>
      </w:pPr>
      <w:r>
        <w:rPr>
          <w:b/>
          <w:sz w:val="22"/>
          <w:szCs w:val="22"/>
        </w:rPr>
        <w:t xml:space="preserve">про проведення практики здобувачів вищої освіти </w:t>
      </w:r>
    </w:p>
    <w:p w:rsidR="00C867AA" w:rsidRDefault="00262D64">
      <w:pPr>
        <w:pStyle w:val="normal"/>
        <w:spacing w:after="0" w:line="240" w:lineRule="auto"/>
        <w:ind w:right="159"/>
        <w:jc w:val="center"/>
        <w:rPr>
          <w:b/>
          <w:sz w:val="22"/>
          <w:szCs w:val="22"/>
        </w:rPr>
      </w:pPr>
      <w:r>
        <w:rPr>
          <w:b/>
          <w:sz w:val="22"/>
          <w:szCs w:val="22"/>
        </w:rPr>
        <w:t>Сумського національного аграрного університету</w:t>
      </w:r>
    </w:p>
    <w:p w:rsidR="00C867AA" w:rsidRDefault="00262D64">
      <w:pPr>
        <w:pStyle w:val="normal"/>
        <w:tabs>
          <w:tab w:val="left" w:pos="6086"/>
          <w:tab w:val="left" w:pos="6571"/>
          <w:tab w:val="left" w:pos="8434"/>
          <w:tab w:val="left" w:pos="8971"/>
        </w:tabs>
        <w:spacing w:after="265" w:line="240" w:lineRule="auto"/>
        <w:ind w:left="120"/>
        <w:jc w:val="both"/>
        <w:rPr>
          <w:sz w:val="22"/>
          <w:szCs w:val="22"/>
        </w:rPr>
      </w:pPr>
      <w:r>
        <w:rPr>
          <w:sz w:val="22"/>
          <w:szCs w:val="22"/>
        </w:rPr>
        <w:t>м. Суми                                                                                                   «____»____________20____року</w:t>
      </w:r>
    </w:p>
    <w:p w:rsidR="00C867AA" w:rsidRDefault="00262D64">
      <w:pPr>
        <w:pStyle w:val="normal"/>
        <w:spacing w:after="0" w:line="240" w:lineRule="auto"/>
        <w:ind w:right="160"/>
        <w:jc w:val="both"/>
        <w:rPr>
          <w:sz w:val="22"/>
          <w:szCs w:val="22"/>
        </w:rPr>
      </w:pPr>
      <w:bookmarkStart w:id="0" w:name="_heading=h.mrcxzn4bxnpu" w:colFirst="0" w:colLast="0"/>
      <w:bookmarkEnd w:id="0"/>
      <w:r>
        <w:rPr>
          <w:b/>
          <w:sz w:val="22"/>
          <w:szCs w:val="22"/>
        </w:rPr>
        <w:t>СУМСЬКИЙ НАЦІОНАЛЬНИЙ АГРАРНИЙ УНІВЕРСИТЕТ</w:t>
      </w:r>
      <w:r>
        <w:rPr>
          <w:sz w:val="22"/>
          <w:szCs w:val="22"/>
        </w:rPr>
        <w:t>, надалі «</w:t>
      </w:r>
      <w:r>
        <w:rPr>
          <w:b/>
          <w:sz w:val="22"/>
          <w:szCs w:val="22"/>
        </w:rPr>
        <w:t>СНАУ</w:t>
      </w:r>
      <w:r>
        <w:rPr>
          <w:sz w:val="22"/>
          <w:szCs w:val="22"/>
        </w:rPr>
        <w:t xml:space="preserve">», в особі проректора з науково-педагогічної та навчальної роботи </w:t>
      </w:r>
      <w:proofErr w:type="spellStart"/>
      <w:r>
        <w:rPr>
          <w:b/>
          <w:sz w:val="22"/>
          <w:szCs w:val="22"/>
        </w:rPr>
        <w:t>Лишенко</w:t>
      </w:r>
      <w:proofErr w:type="spellEnd"/>
      <w:r>
        <w:rPr>
          <w:b/>
          <w:sz w:val="22"/>
          <w:szCs w:val="22"/>
        </w:rPr>
        <w:t xml:space="preserve"> Маргарити Олександрівни</w:t>
      </w:r>
      <w:r>
        <w:rPr>
          <w:sz w:val="22"/>
          <w:szCs w:val="22"/>
        </w:rPr>
        <w:t>, яка діє на підставі Довіреності від 28.08.2025 року, посвідченої приватним нотаріусом Сумського міськ</w:t>
      </w:r>
      <w:r>
        <w:rPr>
          <w:sz w:val="22"/>
          <w:szCs w:val="22"/>
        </w:rPr>
        <w:t xml:space="preserve">ого нотаріального округу </w:t>
      </w:r>
      <w:proofErr w:type="spellStart"/>
      <w:r>
        <w:rPr>
          <w:sz w:val="22"/>
          <w:szCs w:val="22"/>
        </w:rPr>
        <w:t>Резниченком</w:t>
      </w:r>
      <w:proofErr w:type="spellEnd"/>
      <w:r>
        <w:rPr>
          <w:sz w:val="22"/>
          <w:szCs w:val="22"/>
        </w:rPr>
        <w:t xml:space="preserve"> М. О. та зареєстровано в реєстрі за № 373, з однієї сторони та____________________________________________________________________________, в подальшому «</w:t>
      </w:r>
      <w:r>
        <w:rPr>
          <w:b/>
          <w:sz w:val="22"/>
          <w:szCs w:val="22"/>
        </w:rPr>
        <w:t>База практики</w:t>
      </w:r>
      <w:r>
        <w:rPr>
          <w:sz w:val="22"/>
          <w:szCs w:val="22"/>
        </w:rPr>
        <w:t>», в особі _________________________________________</w:t>
      </w:r>
      <w:r>
        <w:rPr>
          <w:sz w:val="22"/>
          <w:szCs w:val="22"/>
        </w:rPr>
        <w:t xml:space="preserve">______, яка (який) діє на </w:t>
      </w:r>
      <w:proofErr w:type="spellStart"/>
      <w:r>
        <w:rPr>
          <w:sz w:val="22"/>
          <w:szCs w:val="22"/>
        </w:rPr>
        <w:t>підставі___________________________________</w:t>
      </w:r>
      <w:proofErr w:type="spellEnd"/>
      <w:r>
        <w:rPr>
          <w:sz w:val="22"/>
          <w:szCs w:val="22"/>
        </w:rPr>
        <w:t>_________, з іншої сторони (при спільному згадуванні сторін – «Сторони»), уклали даний договір про наступне.</w:t>
      </w:r>
    </w:p>
    <w:p w:rsidR="00C867AA" w:rsidRDefault="00262D64">
      <w:pPr>
        <w:pStyle w:val="normal"/>
        <w:numPr>
          <w:ilvl w:val="1"/>
          <w:numId w:val="1"/>
        </w:numPr>
        <w:tabs>
          <w:tab w:val="left" w:pos="284"/>
        </w:tabs>
        <w:spacing w:after="0" w:line="240" w:lineRule="auto"/>
        <w:jc w:val="center"/>
        <w:rPr>
          <w:b/>
          <w:sz w:val="22"/>
          <w:szCs w:val="22"/>
        </w:rPr>
      </w:pPr>
      <w:r>
        <w:rPr>
          <w:b/>
          <w:sz w:val="22"/>
          <w:szCs w:val="22"/>
        </w:rPr>
        <w:t>ПРЕДМЕТ ДОГОВОРУ</w:t>
      </w:r>
    </w:p>
    <w:p w:rsidR="00C867AA" w:rsidRDefault="00262D64">
      <w:pPr>
        <w:pStyle w:val="normal"/>
        <w:spacing w:after="0" w:line="240" w:lineRule="auto"/>
        <w:jc w:val="both"/>
        <w:rPr>
          <w:sz w:val="22"/>
          <w:szCs w:val="22"/>
        </w:rPr>
      </w:pPr>
      <w:r>
        <w:rPr>
          <w:sz w:val="22"/>
          <w:szCs w:val="22"/>
        </w:rPr>
        <w:t>1.1. Організація проходження практики здобувачів вищої освіти</w:t>
      </w:r>
      <w:r>
        <w:rPr>
          <w:sz w:val="22"/>
          <w:szCs w:val="22"/>
        </w:rPr>
        <w:t xml:space="preserve"> першого (бакалаврського)/ другого (магістерського) рівня ___________________________________ факультету СНАУ на Базі практики _____________________________________________________ відповідно до умов цього Договору.</w:t>
      </w:r>
    </w:p>
    <w:p w:rsidR="00C867AA" w:rsidRDefault="00262D64">
      <w:pPr>
        <w:pStyle w:val="normal"/>
        <w:numPr>
          <w:ilvl w:val="1"/>
          <w:numId w:val="1"/>
        </w:numPr>
        <w:tabs>
          <w:tab w:val="left" w:pos="284"/>
        </w:tabs>
        <w:spacing w:after="0" w:line="240" w:lineRule="auto"/>
        <w:ind w:right="160"/>
        <w:jc w:val="center"/>
        <w:rPr>
          <w:b/>
          <w:sz w:val="22"/>
          <w:szCs w:val="22"/>
        </w:rPr>
      </w:pPr>
      <w:r>
        <w:rPr>
          <w:b/>
          <w:sz w:val="22"/>
          <w:szCs w:val="22"/>
        </w:rPr>
        <w:t>ОБОВ'ЯЗКИ СТОРІН</w:t>
      </w:r>
    </w:p>
    <w:p w:rsidR="00C867AA" w:rsidRDefault="00262D64">
      <w:pPr>
        <w:pStyle w:val="normal"/>
        <w:tabs>
          <w:tab w:val="left" w:pos="3950"/>
        </w:tabs>
        <w:spacing w:after="0" w:line="240" w:lineRule="auto"/>
        <w:ind w:right="160"/>
        <w:rPr>
          <w:b/>
          <w:sz w:val="22"/>
          <w:szCs w:val="22"/>
        </w:rPr>
      </w:pPr>
      <w:r>
        <w:rPr>
          <w:b/>
          <w:sz w:val="22"/>
          <w:szCs w:val="22"/>
        </w:rPr>
        <w:t>2.1. База практики зобо</w:t>
      </w:r>
      <w:r>
        <w:rPr>
          <w:b/>
          <w:sz w:val="22"/>
          <w:szCs w:val="22"/>
        </w:rPr>
        <w:t>в'язується:</w:t>
      </w:r>
    </w:p>
    <w:p w:rsidR="00C867AA" w:rsidRDefault="00262D64">
      <w:pPr>
        <w:pStyle w:val="normal"/>
        <w:spacing w:after="0" w:line="240" w:lineRule="auto"/>
        <w:jc w:val="both"/>
        <w:rPr>
          <w:sz w:val="22"/>
          <w:szCs w:val="22"/>
        </w:rPr>
      </w:pPr>
      <w:r>
        <w:rPr>
          <w:sz w:val="22"/>
          <w:szCs w:val="22"/>
        </w:rPr>
        <w:t xml:space="preserve">2.1.1. Прийняти на практику здобувачів вищої освіти (далі </w:t>
      </w:r>
      <w:proofErr w:type="spellStart"/>
      <w:r>
        <w:rPr>
          <w:sz w:val="22"/>
          <w:szCs w:val="22"/>
        </w:rPr>
        <w:t>–здобувачі</w:t>
      </w:r>
      <w:proofErr w:type="spellEnd"/>
      <w:r>
        <w:rPr>
          <w:sz w:val="22"/>
          <w:szCs w:val="22"/>
        </w:rPr>
        <w:t xml:space="preserve">) згідно з навчальним планом </w:t>
      </w:r>
    </w:p>
    <w:p w:rsidR="00C867AA" w:rsidRDefault="00262D64">
      <w:pPr>
        <w:pStyle w:val="normal"/>
        <w:tabs>
          <w:tab w:val="left" w:pos="2165"/>
          <w:tab w:val="left" w:pos="3806"/>
        </w:tabs>
        <w:spacing w:after="8" w:line="240" w:lineRule="auto"/>
        <w:rPr>
          <w:sz w:val="22"/>
          <w:szCs w:val="22"/>
        </w:rPr>
      </w:pPr>
      <w:r>
        <w:rPr>
          <w:sz w:val="22"/>
          <w:szCs w:val="22"/>
        </w:rPr>
        <w:t>________________________________(__________________________) рівня</w:t>
      </w:r>
    </w:p>
    <w:p w:rsidR="00C867AA" w:rsidRDefault="00C867AA">
      <w:pPr>
        <w:pStyle w:val="normal"/>
        <w:tabs>
          <w:tab w:val="left" w:pos="4493"/>
        </w:tabs>
        <w:spacing w:after="0" w:line="276" w:lineRule="auto"/>
        <w:jc w:val="center"/>
        <w:rPr>
          <w:sz w:val="16"/>
          <w:szCs w:val="16"/>
          <w:u w:val="single"/>
          <w:vertAlign w:val="superscript"/>
        </w:rPr>
      </w:pPr>
    </w:p>
    <w:tbl>
      <w:tblPr>
        <w:tblStyle w:val="ae"/>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2406"/>
        <w:gridCol w:w="570"/>
        <w:gridCol w:w="2127"/>
        <w:gridCol w:w="2126"/>
        <w:gridCol w:w="992"/>
        <w:gridCol w:w="987"/>
      </w:tblGrid>
      <w:tr w:rsidR="00C867AA">
        <w:trPr>
          <w:trHeight w:val="293"/>
        </w:trPr>
        <w:tc>
          <w:tcPr>
            <w:tcW w:w="426" w:type="dxa"/>
            <w:vMerge w:val="restart"/>
            <w:shd w:val="clear" w:color="auto" w:fill="FFFFFF"/>
            <w:vAlign w:val="center"/>
          </w:tcPr>
          <w:p w:rsidR="00C867AA" w:rsidRDefault="00262D64">
            <w:pPr>
              <w:pStyle w:val="normal"/>
              <w:shd w:val="clear" w:color="auto" w:fill="FFFFFF"/>
              <w:spacing w:after="0" w:line="240" w:lineRule="auto"/>
              <w:jc w:val="center"/>
              <w:rPr>
                <w:sz w:val="20"/>
                <w:szCs w:val="20"/>
              </w:rPr>
            </w:pPr>
            <w:r>
              <w:rPr>
                <w:sz w:val="20"/>
                <w:szCs w:val="20"/>
              </w:rPr>
              <w:t>№</w:t>
            </w:r>
          </w:p>
          <w:p w:rsidR="00C867AA" w:rsidRDefault="00262D64">
            <w:pPr>
              <w:pStyle w:val="normal"/>
              <w:shd w:val="clear" w:color="auto" w:fill="FFFFFF"/>
              <w:spacing w:after="0" w:line="240" w:lineRule="auto"/>
              <w:jc w:val="center"/>
              <w:rPr>
                <w:sz w:val="20"/>
                <w:szCs w:val="20"/>
              </w:rPr>
            </w:pPr>
            <w:r>
              <w:rPr>
                <w:sz w:val="20"/>
                <w:szCs w:val="20"/>
              </w:rPr>
              <w:t>з/п</w:t>
            </w:r>
          </w:p>
        </w:tc>
        <w:tc>
          <w:tcPr>
            <w:tcW w:w="2406" w:type="dxa"/>
            <w:vMerge w:val="restart"/>
            <w:shd w:val="clear" w:color="auto" w:fill="FFFFFF"/>
            <w:vAlign w:val="center"/>
          </w:tcPr>
          <w:p w:rsidR="00C867AA" w:rsidRDefault="00262D64">
            <w:pPr>
              <w:pStyle w:val="normal"/>
              <w:shd w:val="clear" w:color="auto" w:fill="FFFFFF"/>
              <w:spacing w:after="0" w:line="240" w:lineRule="auto"/>
              <w:jc w:val="center"/>
              <w:rPr>
                <w:sz w:val="20"/>
                <w:szCs w:val="20"/>
              </w:rPr>
            </w:pPr>
            <w:r>
              <w:rPr>
                <w:sz w:val="20"/>
                <w:szCs w:val="20"/>
              </w:rPr>
              <w:t>Шифр і назва спеціальності/ назва ОПП</w:t>
            </w:r>
          </w:p>
        </w:tc>
        <w:tc>
          <w:tcPr>
            <w:tcW w:w="570" w:type="dxa"/>
            <w:vMerge w:val="restart"/>
            <w:shd w:val="clear" w:color="auto" w:fill="FFFFFF"/>
            <w:vAlign w:val="center"/>
          </w:tcPr>
          <w:p w:rsidR="00C867AA" w:rsidRDefault="00262D64">
            <w:pPr>
              <w:pStyle w:val="normal"/>
              <w:shd w:val="clear" w:color="auto" w:fill="FFFFFF"/>
              <w:spacing w:after="0" w:line="240" w:lineRule="auto"/>
              <w:jc w:val="center"/>
              <w:rPr>
                <w:sz w:val="20"/>
                <w:szCs w:val="20"/>
              </w:rPr>
            </w:pPr>
            <w:r>
              <w:rPr>
                <w:sz w:val="20"/>
                <w:szCs w:val="20"/>
              </w:rPr>
              <w:t>Курс</w:t>
            </w:r>
          </w:p>
        </w:tc>
        <w:tc>
          <w:tcPr>
            <w:tcW w:w="2127" w:type="dxa"/>
            <w:vMerge w:val="restart"/>
            <w:shd w:val="clear" w:color="auto" w:fill="FFFFFF"/>
            <w:vAlign w:val="center"/>
          </w:tcPr>
          <w:p w:rsidR="00C867AA" w:rsidRDefault="00262D64">
            <w:pPr>
              <w:pStyle w:val="normal"/>
              <w:shd w:val="clear" w:color="auto" w:fill="FFFFFF"/>
              <w:spacing w:after="0" w:line="240" w:lineRule="auto"/>
              <w:jc w:val="center"/>
              <w:rPr>
                <w:sz w:val="20"/>
                <w:szCs w:val="20"/>
              </w:rPr>
            </w:pPr>
            <w:r>
              <w:rPr>
                <w:sz w:val="20"/>
                <w:szCs w:val="20"/>
              </w:rPr>
              <w:t>Вид практики</w:t>
            </w:r>
          </w:p>
        </w:tc>
        <w:tc>
          <w:tcPr>
            <w:tcW w:w="2126" w:type="dxa"/>
            <w:vMerge w:val="restart"/>
            <w:shd w:val="clear" w:color="auto" w:fill="FFFFFF"/>
            <w:vAlign w:val="center"/>
          </w:tcPr>
          <w:p w:rsidR="00C867AA" w:rsidRDefault="00262D64">
            <w:pPr>
              <w:pStyle w:val="normal"/>
              <w:shd w:val="clear" w:color="auto" w:fill="FFFFFF"/>
              <w:spacing w:after="0" w:line="240" w:lineRule="auto"/>
              <w:jc w:val="center"/>
              <w:rPr>
                <w:sz w:val="20"/>
                <w:szCs w:val="20"/>
              </w:rPr>
            </w:pPr>
            <w:r>
              <w:rPr>
                <w:sz w:val="20"/>
                <w:szCs w:val="20"/>
              </w:rPr>
              <w:t>ПІБ</w:t>
            </w:r>
          </w:p>
          <w:p w:rsidR="00C867AA" w:rsidRDefault="00262D64">
            <w:pPr>
              <w:pStyle w:val="normal"/>
              <w:shd w:val="clear" w:color="auto" w:fill="FFFFFF"/>
              <w:spacing w:after="0" w:line="240" w:lineRule="auto"/>
              <w:jc w:val="center"/>
              <w:rPr>
                <w:sz w:val="20"/>
                <w:szCs w:val="20"/>
              </w:rPr>
            </w:pPr>
            <w:r>
              <w:rPr>
                <w:sz w:val="20"/>
                <w:szCs w:val="20"/>
              </w:rPr>
              <w:t xml:space="preserve">здобувача </w:t>
            </w:r>
          </w:p>
        </w:tc>
        <w:tc>
          <w:tcPr>
            <w:tcW w:w="1979" w:type="dxa"/>
            <w:gridSpan w:val="2"/>
            <w:shd w:val="clear" w:color="auto" w:fill="FFFFFF"/>
            <w:vAlign w:val="center"/>
          </w:tcPr>
          <w:p w:rsidR="00C867AA" w:rsidRDefault="00262D64">
            <w:pPr>
              <w:pStyle w:val="normal"/>
              <w:shd w:val="clear" w:color="auto" w:fill="FFFFFF"/>
              <w:spacing w:after="0" w:line="240" w:lineRule="auto"/>
              <w:jc w:val="center"/>
              <w:rPr>
                <w:sz w:val="20"/>
                <w:szCs w:val="20"/>
              </w:rPr>
            </w:pPr>
            <w:r>
              <w:rPr>
                <w:sz w:val="20"/>
                <w:szCs w:val="20"/>
              </w:rPr>
              <w:t>Терміни практики</w:t>
            </w:r>
          </w:p>
        </w:tc>
      </w:tr>
      <w:tr w:rsidR="00C867AA">
        <w:trPr>
          <w:trHeight w:val="228"/>
        </w:trPr>
        <w:tc>
          <w:tcPr>
            <w:tcW w:w="426" w:type="dxa"/>
            <w:vMerge/>
            <w:shd w:val="clear" w:color="auto" w:fill="FFFFFF"/>
            <w:vAlign w:val="center"/>
          </w:tcPr>
          <w:p w:rsidR="00C867AA" w:rsidRDefault="00C867AA">
            <w:pPr>
              <w:pStyle w:val="normal"/>
              <w:widowControl w:val="0"/>
              <w:pBdr>
                <w:top w:val="nil"/>
                <w:left w:val="nil"/>
                <w:bottom w:val="nil"/>
                <w:right w:val="nil"/>
                <w:between w:val="nil"/>
              </w:pBdr>
              <w:spacing w:after="0" w:line="276" w:lineRule="auto"/>
              <w:rPr>
                <w:sz w:val="20"/>
                <w:szCs w:val="20"/>
              </w:rPr>
            </w:pPr>
          </w:p>
        </w:tc>
        <w:tc>
          <w:tcPr>
            <w:tcW w:w="2406" w:type="dxa"/>
            <w:vMerge/>
            <w:shd w:val="clear" w:color="auto" w:fill="FFFFFF"/>
            <w:vAlign w:val="center"/>
          </w:tcPr>
          <w:p w:rsidR="00C867AA" w:rsidRDefault="00C867AA">
            <w:pPr>
              <w:pStyle w:val="normal"/>
              <w:widowControl w:val="0"/>
              <w:pBdr>
                <w:top w:val="nil"/>
                <w:left w:val="nil"/>
                <w:bottom w:val="nil"/>
                <w:right w:val="nil"/>
                <w:between w:val="nil"/>
              </w:pBdr>
              <w:spacing w:after="0" w:line="276" w:lineRule="auto"/>
              <w:rPr>
                <w:sz w:val="20"/>
                <w:szCs w:val="20"/>
              </w:rPr>
            </w:pPr>
          </w:p>
        </w:tc>
        <w:tc>
          <w:tcPr>
            <w:tcW w:w="570" w:type="dxa"/>
            <w:vMerge/>
            <w:shd w:val="clear" w:color="auto" w:fill="FFFFFF"/>
            <w:vAlign w:val="center"/>
          </w:tcPr>
          <w:p w:rsidR="00C867AA" w:rsidRDefault="00C867AA">
            <w:pPr>
              <w:pStyle w:val="normal"/>
              <w:widowControl w:val="0"/>
              <w:pBdr>
                <w:top w:val="nil"/>
                <w:left w:val="nil"/>
                <w:bottom w:val="nil"/>
                <w:right w:val="nil"/>
                <w:between w:val="nil"/>
              </w:pBdr>
              <w:spacing w:after="0" w:line="276" w:lineRule="auto"/>
              <w:rPr>
                <w:sz w:val="20"/>
                <w:szCs w:val="20"/>
              </w:rPr>
            </w:pPr>
          </w:p>
        </w:tc>
        <w:tc>
          <w:tcPr>
            <w:tcW w:w="2127" w:type="dxa"/>
            <w:vMerge/>
            <w:shd w:val="clear" w:color="auto" w:fill="FFFFFF"/>
            <w:vAlign w:val="center"/>
          </w:tcPr>
          <w:p w:rsidR="00C867AA" w:rsidRDefault="00C867AA">
            <w:pPr>
              <w:pStyle w:val="normal"/>
              <w:widowControl w:val="0"/>
              <w:pBdr>
                <w:top w:val="nil"/>
                <w:left w:val="nil"/>
                <w:bottom w:val="nil"/>
                <w:right w:val="nil"/>
                <w:between w:val="nil"/>
              </w:pBdr>
              <w:spacing w:after="0" w:line="276" w:lineRule="auto"/>
              <w:rPr>
                <w:sz w:val="20"/>
                <w:szCs w:val="20"/>
              </w:rPr>
            </w:pPr>
          </w:p>
        </w:tc>
        <w:tc>
          <w:tcPr>
            <w:tcW w:w="2126" w:type="dxa"/>
            <w:vMerge/>
            <w:shd w:val="clear" w:color="auto" w:fill="FFFFFF"/>
            <w:vAlign w:val="center"/>
          </w:tcPr>
          <w:p w:rsidR="00C867AA" w:rsidRDefault="00C867AA">
            <w:pPr>
              <w:pStyle w:val="normal"/>
              <w:widowControl w:val="0"/>
              <w:pBdr>
                <w:top w:val="nil"/>
                <w:left w:val="nil"/>
                <w:bottom w:val="nil"/>
                <w:right w:val="nil"/>
                <w:between w:val="nil"/>
              </w:pBdr>
              <w:spacing w:after="0" w:line="276" w:lineRule="auto"/>
              <w:rPr>
                <w:sz w:val="20"/>
                <w:szCs w:val="20"/>
              </w:rPr>
            </w:pPr>
          </w:p>
        </w:tc>
        <w:tc>
          <w:tcPr>
            <w:tcW w:w="992" w:type="dxa"/>
            <w:shd w:val="clear" w:color="auto" w:fill="FFFFFF"/>
            <w:vAlign w:val="center"/>
          </w:tcPr>
          <w:p w:rsidR="00C867AA" w:rsidRDefault="00262D64">
            <w:pPr>
              <w:pStyle w:val="normal"/>
              <w:shd w:val="clear" w:color="auto" w:fill="FFFFFF"/>
              <w:spacing w:after="0" w:line="240" w:lineRule="auto"/>
              <w:jc w:val="center"/>
              <w:rPr>
                <w:sz w:val="20"/>
                <w:szCs w:val="20"/>
              </w:rPr>
            </w:pPr>
            <w:r>
              <w:rPr>
                <w:sz w:val="20"/>
                <w:szCs w:val="20"/>
              </w:rPr>
              <w:t>початок</w:t>
            </w:r>
          </w:p>
        </w:tc>
        <w:tc>
          <w:tcPr>
            <w:tcW w:w="987" w:type="dxa"/>
            <w:shd w:val="clear" w:color="auto" w:fill="FFFFFF"/>
            <w:vAlign w:val="center"/>
          </w:tcPr>
          <w:p w:rsidR="00C867AA" w:rsidRDefault="00262D64">
            <w:pPr>
              <w:pStyle w:val="normal"/>
              <w:shd w:val="clear" w:color="auto" w:fill="FFFFFF"/>
              <w:spacing w:after="0" w:line="240" w:lineRule="auto"/>
              <w:jc w:val="center"/>
              <w:rPr>
                <w:sz w:val="20"/>
                <w:szCs w:val="20"/>
              </w:rPr>
            </w:pPr>
            <w:r>
              <w:rPr>
                <w:sz w:val="20"/>
                <w:szCs w:val="20"/>
              </w:rPr>
              <w:t>кінець</w:t>
            </w:r>
          </w:p>
        </w:tc>
      </w:tr>
      <w:tr w:rsidR="00C867AA">
        <w:trPr>
          <w:trHeight w:val="278"/>
        </w:trPr>
        <w:tc>
          <w:tcPr>
            <w:tcW w:w="426" w:type="dxa"/>
            <w:shd w:val="clear" w:color="auto" w:fill="FFFFFF"/>
          </w:tcPr>
          <w:p w:rsidR="00C867AA" w:rsidRDefault="00C867AA">
            <w:pPr>
              <w:pStyle w:val="normal"/>
              <w:shd w:val="clear" w:color="auto" w:fill="FFFFFF"/>
              <w:spacing w:after="0" w:line="240" w:lineRule="auto"/>
              <w:rPr>
                <w:sz w:val="20"/>
                <w:szCs w:val="20"/>
              </w:rPr>
            </w:pPr>
          </w:p>
        </w:tc>
        <w:tc>
          <w:tcPr>
            <w:tcW w:w="2406" w:type="dxa"/>
            <w:shd w:val="clear" w:color="auto" w:fill="FFFFFF"/>
          </w:tcPr>
          <w:p w:rsidR="00C867AA" w:rsidRDefault="00C867AA">
            <w:pPr>
              <w:pStyle w:val="normal"/>
              <w:shd w:val="clear" w:color="auto" w:fill="FFFFFF"/>
              <w:spacing w:after="0" w:line="240" w:lineRule="auto"/>
              <w:rPr>
                <w:sz w:val="20"/>
                <w:szCs w:val="20"/>
              </w:rPr>
            </w:pPr>
          </w:p>
        </w:tc>
        <w:tc>
          <w:tcPr>
            <w:tcW w:w="570" w:type="dxa"/>
            <w:shd w:val="clear" w:color="auto" w:fill="FFFFFF"/>
          </w:tcPr>
          <w:p w:rsidR="00C867AA" w:rsidRDefault="00C867AA">
            <w:pPr>
              <w:pStyle w:val="normal"/>
              <w:shd w:val="clear" w:color="auto" w:fill="FFFFFF"/>
              <w:spacing w:after="0" w:line="240" w:lineRule="auto"/>
              <w:rPr>
                <w:sz w:val="20"/>
                <w:szCs w:val="20"/>
              </w:rPr>
            </w:pPr>
          </w:p>
        </w:tc>
        <w:tc>
          <w:tcPr>
            <w:tcW w:w="2127" w:type="dxa"/>
            <w:shd w:val="clear" w:color="auto" w:fill="FFFFFF"/>
          </w:tcPr>
          <w:p w:rsidR="00C867AA" w:rsidRDefault="00C867AA">
            <w:pPr>
              <w:pStyle w:val="normal"/>
              <w:shd w:val="clear" w:color="auto" w:fill="FFFFFF"/>
              <w:spacing w:after="0" w:line="240" w:lineRule="auto"/>
              <w:rPr>
                <w:sz w:val="20"/>
                <w:szCs w:val="20"/>
              </w:rPr>
            </w:pPr>
          </w:p>
        </w:tc>
        <w:tc>
          <w:tcPr>
            <w:tcW w:w="2126" w:type="dxa"/>
            <w:shd w:val="clear" w:color="auto" w:fill="FFFFFF"/>
          </w:tcPr>
          <w:p w:rsidR="00C867AA" w:rsidRDefault="00C867AA">
            <w:pPr>
              <w:pStyle w:val="normal"/>
              <w:shd w:val="clear" w:color="auto" w:fill="FFFFFF"/>
              <w:spacing w:after="0" w:line="240" w:lineRule="auto"/>
              <w:rPr>
                <w:sz w:val="20"/>
                <w:szCs w:val="20"/>
              </w:rPr>
            </w:pPr>
          </w:p>
        </w:tc>
        <w:tc>
          <w:tcPr>
            <w:tcW w:w="992" w:type="dxa"/>
            <w:shd w:val="clear" w:color="auto" w:fill="FFFFFF"/>
          </w:tcPr>
          <w:p w:rsidR="00C867AA" w:rsidRDefault="00C867AA">
            <w:pPr>
              <w:pStyle w:val="normal"/>
              <w:shd w:val="clear" w:color="auto" w:fill="FFFFFF"/>
              <w:spacing w:after="0" w:line="240" w:lineRule="auto"/>
              <w:rPr>
                <w:sz w:val="20"/>
                <w:szCs w:val="20"/>
              </w:rPr>
            </w:pPr>
          </w:p>
        </w:tc>
        <w:tc>
          <w:tcPr>
            <w:tcW w:w="987" w:type="dxa"/>
            <w:shd w:val="clear" w:color="auto" w:fill="FFFFFF"/>
          </w:tcPr>
          <w:p w:rsidR="00C867AA" w:rsidRDefault="00C867AA">
            <w:pPr>
              <w:pStyle w:val="normal"/>
              <w:shd w:val="clear" w:color="auto" w:fill="FFFFFF"/>
              <w:spacing w:after="0" w:line="240" w:lineRule="auto"/>
              <w:rPr>
                <w:sz w:val="20"/>
                <w:szCs w:val="20"/>
              </w:rPr>
            </w:pPr>
          </w:p>
        </w:tc>
      </w:tr>
      <w:tr w:rsidR="00C867AA">
        <w:trPr>
          <w:trHeight w:val="312"/>
        </w:trPr>
        <w:tc>
          <w:tcPr>
            <w:tcW w:w="426" w:type="dxa"/>
            <w:shd w:val="clear" w:color="auto" w:fill="FFFFFF"/>
          </w:tcPr>
          <w:p w:rsidR="00C867AA" w:rsidRDefault="00C867AA">
            <w:pPr>
              <w:pStyle w:val="normal"/>
              <w:shd w:val="clear" w:color="auto" w:fill="FFFFFF"/>
              <w:spacing w:after="0" w:line="240" w:lineRule="auto"/>
              <w:rPr>
                <w:sz w:val="20"/>
                <w:szCs w:val="20"/>
              </w:rPr>
            </w:pPr>
          </w:p>
        </w:tc>
        <w:tc>
          <w:tcPr>
            <w:tcW w:w="2406" w:type="dxa"/>
            <w:shd w:val="clear" w:color="auto" w:fill="FFFFFF"/>
          </w:tcPr>
          <w:p w:rsidR="00C867AA" w:rsidRDefault="00C867AA">
            <w:pPr>
              <w:pStyle w:val="normal"/>
              <w:shd w:val="clear" w:color="auto" w:fill="FFFFFF"/>
              <w:spacing w:after="0" w:line="240" w:lineRule="auto"/>
              <w:rPr>
                <w:sz w:val="20"/>
                <w:szCs w:val="20"/>
              </w:rPr>
            </w:pPr>
          </w:p>
        </w:tc>
        <w:tc>
          <w:tcPr>
            <w:tcW w:w="570" w:type="dxa"/>
            <w:shd w:val="clear" w:color="auto" w:fill="FFFFFF"/>
          </w:tcPr>
          <w:p w:rsidR="00C867AA" w:rsidRDefault="00C867AA">
            <w:pPr>
              <w:pStyle w:val="normal"/>
              <w:shd w:val="clear" w:color="auto" w:fill="FFFFFF"/>
              <w:spacing w:after="0" w:line="240" w:lineRule="auto"/>
              <w:rPr>
                <w:sz w:val="20"/>
                <w:szCs w:val="20"/>
              </w:rPr>
            </w:pPr>
          </w:p>
        </w:tc>
        <w:tc>
          <w:tcPr>
            <w:tcW w:w="2127" w:type="dxa"/>
            <w:shd w:val="clear" w:color="auto" w:fill="FFFFFF"/>
          </w:tcPr>
          <w:p w:rsidR="00C867AA" w:rsidRDefault="00C867AA">
            <w:pPr>
              <w:pStyle w:val="normal"/>
              <w:shd w:val="clear" w:color="auto" w:fill="FFFFFF"/>
              <w:spacing w:after="0" w:line="240" w:lineRule="auto"/>
              <w:rPr>
                <w:sz w:val="20"/>
                <w:szCs w:val="20"/>
              </w:rPr>
            </w:pPr>
          </w:p>
        </w:tc>
        <w:tc>
          <w:tcPr>
            <w:tcW w:w="2126" w:type="dxa"/>
            <w:shd w:val="clear" w:color="auto" w:fill="FFFFFF"/>
          </w:tcPr>
          <w:p w:rsidR="00C867AA" w:rsidRDefault="00C867AA">
            <w:pPr>
              <w:pStyle w:val="normal"/>
              <w:shd w:val="clear" w:color="auto" w:fill="FFFFFF"/>
              <w:spacing w:after="0" w:line="240" w:lineRule="auto"/>
              <w:rPr>
                <w:sz w:val="20"/>
                <w:szCs w:val="20"/>
              </w:rPr>
            </w:pPr>
          </w:p>
        </w:tc>
        <w:tc>
          <w:tcPr>
            <w:tcW w:w="992" w:type="dxa"/>
            <w:shd w:val="clear" w:color="auto" w:fill="FFFFFF"/>
          </w:tcPr>
          <w:p w:rsidR="00C867AA" w:rsidRDefault="00C867AA">
            <w:pPr>
              <w:pStyle w:val="normal"/>
              <w:shd w:val="clear" w:color="auto" w:fill="FFFFFF"/>
              <w:spacing w:after="0" w:line="240" w:lineRule="auto"/>
              <w:rPr>
                <w:sz w:val="20"/>
                <w:szCs w:val="20"/>
              </w:rPr>
            </w:pPr>
          </w:p>
        </w:tc>
        <w:tc>
          <w:tcPr>
            <w:tcW w:w="987" w:type="dxa"/>
            <w:shd w:val="clear" w:color="auto" w:fill="FFFFFF"/>
          </w:tcPr>
          <w:p w:rsidR="00C867AA" w:rsidRDefault="00C867AA">
            <w:pPr>
              <w:pStyle w:val="normal"/>
              <w:shd w:val="clear" w:color="auto" w:fill="FFFFFF"/>
              <w:spacing w:after="0" w:line="240" w:lineRule="auto"/>
              <w:rPr>
                <w:sz w:val="20"/>
                <w:szCs w:val="20"/>
              </w:rPr>
            </w:pPr>
          </w:p>
        </w:tc>
      </w:tr>
    </w:tbl>
    <w:p w:rsidR="00C867AA" w:rsidRDefault="00C867AA">
      <w:pPr>
        <w:pStyle w:val="normal"/>
        <w:shd w:val="clear" w:color="auto" w:fill="FFFFFF"/>
        <w:spacing w:after="0" w:line="276" w:lineRule="auto"/>
        <w:rPr>
          <w:sz w:val="16"/>
          <w:szCs w:val="16"/>
        </w:rPr>
      </w:pPr>
    </w:p>
    <w:p w:rsidR="00C867AA" w:rsidRDefault="00262D64">
      <w:pPr>
        <w:pStyle w:val="normal"/>
        <w:numPr>
          <w:ilvl w:val="0"/>
          <w:numId w:val="2"/>
        </w:numPr>
        <w:tabs>
          <w:tab w:val="left" w:pos="567"/>
        </w:tabs>
        <w:spacing w:after="0" w:line="240" w:lineRule="auto"/>
        <w:jc w:val="both"/>
        <w:rPr>
          <w:sz w:val="22"/>
          <w:szCs w:val="22"/>
        </w:rPr>
      </w:pPr>
      <w:r>
        <w:rPr>
          <w:sz w:val="22"/>
          <w:szCs w:val="22"/>
        </w:rPr>
        <w:t>Повідомити СНАУ про прибуття на практику здобувача(</w:t>
      </w:r>
      <w:proofErr w:type="spellStart"/>
      <w:r>
        <w:rPr>
          <w:sz w:val="22"/>
          <w:szCs w:val="22"/>
        </w:rPr>
        <w:t>ів</w:t>
      </w:r>
      <w:proofErr w:type="spellEnd"/>
      <w:r>
        <w:rPr>
          <w:sz w:val="22"/>
          <w:szCs w:val="22"/>
        </w:rPr>
        <w:t>).</w:t>
      </w:r>
    </w:p>
    <w:p w:rsidR="00C867AA" w:rsidRDefault="00262D64">
      <w:pPr>
        <w:pStyle w:val="normal"/>
        <w:numPr>
          <w:ilvl w:val="0"/>
          <w:numId w:val="2"/>
        </w:numPr>
        <w:tabs>
          <w:tab w:val="left" w:pos="567"/>
          <w:tab w:val="left" w:pos="859"/>
        </w:tabs>
        <w:spacing w:after="0" w:line="240" w:lineRule="auto"/>
        <w:ind w:right="160"/>
        <w:jc w:val="both"/>
        <w:rPr>
          <w:sz w:val="22"/>
          <w:szCs w:val="22"/>
        </w:rPr>
      </w:pPr>
      <w:r>
        <w:rPr>
          <w:sz w:val="22"/>
          <w:szCs w:val="22"/>
        </w:rPr>
        <w:t>Призначити наказом, із числа кваліфікованих фахівців, керівника практикою.</w:t>
      </w:r>
    </w:p>
    <w:p w:rsidR="00C867AA" w:rsidRDefault="00262D64">
      <w:pPr>
        <w:pStyle w:val="normal"/>
        <w:numPr>
          <w:ilvl w:val="0"/>
          <w:numId w:val="2"/>
        </w:numPr>
        <w:tabs>
          <w:tab w:val="left" w:pos="567"/>
          <w:tab w:val="left" w:pos="859"/>
        </w:tabs>
        <w:spacing w:after="0" w:line="240" w:lineRule="auto"/>
        <w:ind w:right="160"/>
        <w:jc w:val="both"/>
        <w:rPr>
          <w:sz w:val="22"/>
          <w:szCs w:val="22"/>
        </w:rPr>
      </w:pPr>
      <w:r>
        <w:rPr>
          <w:sz w:val="22"/>
          <w:szCs w:val="22"/>
        </w:rPr>
        <w:t>Організувати проходження практики здобувача(</w:t>
      </w:r>
      <w:proofErr w:type="spellStart"/>
      <w:r>
        <w:rPr>
          <w:sz w:val="22"/>
          <w:szCs w:val="22"/>
        </w:rPr>
        <w:t>ів</w:t>
      </w:r>
      <w:proofErr w:type="spellEnd"/>
      <w:r>
        <w:rPr>
          <w:sz w:val="22"/>
          <w:szCs w:val="22"/>
        </w:rPr>
        <w:t>) вищої освіти СНАУ.</w:t>
      </w:r>
    </w:p>
    <w:p w:rsidR="00C867AA" w:rsidRDefault="00262D64">
      <w:pPr>
        <w:pStyle w:val="normal"/>
        <w:numPr>
          <w:ilvl w:val="0"/>
          <w:numId w:val="2"/>
        </w:numPr>
        <w:tabs>
          <w:tab w:val="left" w:pos="567"/>
          <w:tab w:val="left" w:pos="859"/>
        </w:tabs>
        <w:spacing w:after="0" w:line="240" w:lineRule="auto"/>
        <w:ind w:right="160"/>
        <w:jc w:val="both"/>
        <w:rPr>
          <w:sz w:val="22"/>
          <w:szCs w:val="22"/>
        </w:rPr>
      </w:pPr>
      <w:r>
        <w:rPr>
          <w:sz w:val="22"/>
          <w:szCs w:val="22"/>
        </w:rPr>
        <w:t>Створити належні умови для проходження здобувачами програми практики, не допускати використання праці здобувачів для цілей, не передбачених освітньо-професійною програмою.</w:t>
      </w:r>
    </w:p>
    <w:p w:rsidR="00C867AA" w:rsidRDefault="00262D64">
      <w:pPr>
        <w:pStyle w:val="normal"/>
        <w:numPr>
          <w:ilvl w:val="0"/>
          <w:numId w:val="2"/>
        </w:numPr>
        <w:tabs>
          <w:tab w:val="left" w:pos="567"/>
          <w:tab w:val="left" w:pos="859"/>
        </w:tabs>
        <w:spacing w:after="0" w:line="240" w:lineRule="auto"/>
        <w:ind w:right="160"/>
        <w:jc w:val="both"/>
        <w:rPr>
          <w:sz w:val="22"/>
          <w:szCs w:val="22"/>
        </w:rPr>
      </w:pPr>
      <w:r>
        <w:rPr>
          <w:sz w:val="22"/>
          <w:szCs w:val="22"/>
        </w:rPr>
        <w:t xml:space="preserve">Забезпечити здобувачам умови безпечної праці на конкретному робочому місці, а також </w:t>
      </w:r>
      <w:r>
        <w:rPr>
          <w:sz w:val="22"/>
          <w:szCs w:val="22"/>
        </w:rPr>
        <w:t>належних умов для проходження практики на виробництві/ робочому місці, дотримання правил і норм охорони праці, безпеки життєдіяльності і виробничої санітарії відповідно до законодавства.</w:t>
      </w:r>
    </w:p>
    <w:p w:rsidR="00C867AA" w:rsidRDefault="00262D64">
      <w:pPr>
        <w:pStyle w:val="normal"/>
        <w:numPr>
          <w:ilvl w:val="0"/>
          <w:numId w:val="2"/>
        </w:numPr>
        <w:tabs>
          <w:tab w:val="left" w:pos="567"/>
          <w:tab w:val="left" w:pos="768"/>
        </w:tabs>
        <w:spacing w:after="0" w:line="240" w:lineRule="auto"/>
        <w:ind w:right="160"/>
        <w:jc w:val="both"/>
        <w:rPr>
          <w:sz w:val="22"/>
          <w:szCs w:val="22"/>
        </w:rPr>
      </w:pPr>
      <w:r>
        <w:rPr>
          <w:sz w:val="22"/>
          <w:szCs w:val="22"/>
        </w:rPr>
        <w:t xml:space="preserve"> У разі потреби навчати здобувачів, які проходять практику, безпечних</w:t>
      </w:r>
      <w:r>
        <w:rPr>
          <w:sz w:val="22"/>
          <w:szCs w:val="22"/>
        </w:rPr>
        <w:t xml:space="preserve"> методів праці. Забезпечити спецодягом, запобіжними засобами, лікувально-профілактичним обслуговуванням за нормами, установленими для штатних працівників.</w:t>
      </w:r>
    </w:p>
    <w:p w:rsidR="00C867AA" w:rsidRDefault="00262D64">
      <w:pPr>
        <w:pStyle w:val="normal"/>
        <w:numPr>
          <w:ilvl w:val="0"/>
          <w:numId w:val="2"/>
        </w:numPr>
        <w:tabs>
          <w:tab w:val="left" w:pos="567"/>
        </w:tabs>
        <w:spacing w:after="0" w:line="240" w:lineRule="auto"/>
        <w:ind w:right="160"/>
        <w:jc w:val="both"/>
        <w:rPr>
          <w:sz w:val="22"/>
          <w:szCs w:val="22"/>
        </w:rPr>
      </w:pPr>
      <w:r>
        <w:rPr>
          <w:sz w:val="22"/>
          <w:szCs w:val="22"/>
        </w:rPr>
        <w:t>Надати здобувачам і керівникам практики СНАУ можливість користуватися лабораторіями, кабінетами, майс</w:t>
      </w:r>
      <w:r>
        <w:rPr>
          <w:sz w:val="22"/>
          <w:szCs w:val="22"/>
        </w:rPr>
        <w:t xml:space="preserve">тернями, бібліотеками, </w:t>
      </w:r>
      <w:proofErr w:type="spellStart"/>
      <w:r>
        <w:rPr>
          <w:sz w:val="22"/>
          <w:szCs w:val="22"/>
        </w:rPr>
        <w:t>онлайн-ресурсами</w:t>
      </w:r>
      <w:proofErr w:type="spellEnd"/>
      <w:r>
        <w:rPr>
          <w:sz w:val="22"/>
          <w:szCs w:val="22"/>
        </w:rPr>
        <w:t>, технічною та іншою документацією, потрібною для виконання програми практики.</w:t>
      </w:r>
    </w:p>
    <w:p w:rsidR="00C867AA" w:rsidRDefault="00262D64">
      <w:pPr>
        <w:pStyle w:val="normal"/>
        <w:numPr>
          <w:ilvl w:val="0"/>
          <w:numId w:val="2"/>
        </w:numPr>
        <w:tabs>
          <w:tab w:val="left" w:pos="567"/>
        </w:tabs>
        <w:spacing w:after="0" w:line="240" w:lineRule="auto"/>
        <w:ind w:right="160"/>
        <w:jc w:val="both"/>
        <w:rPr>
          <w:sz w:val="22"/>
          <w:szCs w:val="22"/>
        </w:rPr>
      </w:pPr>
      <w:r>
        <w:rPr>
          <w:sz w:val="22"/>
          <w:szCs w:val="22"/>
        </w:rPr>
        <w:t>Забезпечити облік виходів на роботу здобувачів. Про всі порушення трудової дисципліни, внутрішнього розпорядку та про інші порушення, що м</w:t>
      </w:r>
      <w:r>
        <w:rPr>
          <w:sz w:val="22"/>
          <w:szCs w:val="22"/>
        </w:rPr>
        <w:t>али місце під час проходження практики, повідомляти СНАУ.</w:t>
      </w:r>
    </w:p>
    <w:p w:rsidR="00C867AA" w:rsidRDefault="00262D64">
      <w:pPr>
        <w:pStyle w:val="normal"/>
        <w:numPr>
          <w:ilvl w:val="0"/>
          <w:numId w:val="2"/>
        </w:numPr>
        <w:tabs>
          <w:tab w:val="left" w:pos="567"/>
          <w:tab w:val="left" w:pos="758"/>
        </w:tabs>
        <w:spacing w:after="0" w:line="240" w:lineRule="auto"/>
        <w:ind w:right="160"/>
        <w:jc w:val="both"/>
        <w:rPr>
          <w:sz w:val="22"/>
          <w:szCs w:val="22"/>
        </w:rPr>
      </w:pPr>
      <w:r>
        <w:rPr>
          <w:sz w:val="22"/>
          <w:szCs w:val="22"/>
        </w:rPr>
        <w:t>Наприкінці терміну проходження практики дати письмову характеристику на кожного здобувача, а також сприяти у підготовці звіту про проходження практики та в оформленні всіх потрібних документів.</w:t>
      </w:r>
    </w:p>
    <w:p w:rsidR="00C867AA" w:rsidRDefault="00262D64">
      <w:pPr>
        <w:pStyle w:val="normal"/>
        <w:numPr>
          <w:ilvl w:val="0"/>
          <w:numId w:val="2"/>
        </w:numPr>
        <w:tabs>
          <w:tab w:val="left" w:pos="567"/>
          <w:tab w:val="left" w:pos="758"/>
        </w:tabs>
        <w:spacing w:after="0" w:line="240" w:lineRule="auto"/>
        <w:ind w:right="160"/>
        <w:jc w:val="both"/>
        <w:rPr>
          <w:sz w:val="22"/>
          <w:szCs w:val="22"/>
        </w:rPr>
      </w:pPr>
      <w:r>
        <w:rPr>
          <w:sz w:val="22"/>
          <w:szCs w:val="22"/>
        </w:rPr>
        <w:t>Надавати здобувачам можливість збору інформації для курсових/дипломних робіт за результатами діяльності підприємства, яка не є комерційною таємницею, на підставі направлень циклових комісій.</w:t>
      </w:r>
    </w:p>
    <w:p w:rsidR="00C867AA" w:rsidRDefault="00262D64">
      <w:pPr>
        <w:pStyle w:val="normal"/>
        <w:numPr>
          <w:ilvl w:val="0"/>
          <w:numId w:val="2"/>
        </w:numPr>
        <w:tabs>
          <w:tab w:val="left" w:pos="567"/>
          <w:tab w:val="left" w:pos="758"/>
        </w:tabs>
        <w:spacing w:after="0" w:line="240" w:lineRule="auto"/>
        <w:ind w:right="160"/>
        <w:jc w:val="both"/>
        <w:rPr>
          <w:sz w:val="22"/>
          <w:szCs w:val="22"/>
        </w:rPr>
      </w:pPr>
      <w:r>
        <w:rPr>
          <w:sz w:val="22"/>
          <w:szCs w:val="22"/>
        </w:rPr>
        <w:t>Додаткові умови__________________________________________________</w:t>
      </w:r>
      <w:r>
        <w:rPr>
          <w:sz w:val="22"/>
          <w:szCs w:val="22"/>
        </w:rPr>
        <w:t>__</w:t>
      </w:r>
    </w:p>
    <w:p w:rsidR="00C867AA" w:rsidRDefault="00262D64">
      <w:pPr>
        <w:pStyle w:val="normal"/>
        <w:keepNext/>
        <w:keepLines/>
        <w:tabs>
          <w:tab w:val="left" w:pos="567"/>
        </w:tabs>
        <w:spacing w:after="0" w:line="240" w:lineRule="auto"/>
        <w:ind w:left="20"/>
        <w:jc w:val="both"/>
        <w:rPr>
          <w:b/>
          <w:sz w:val="22"/>
          <w:szCs w:val="22"/>
        </w:rPr>
      </w:pPr>
      <w:bookmarkStart w:id="1" w:name="bookmark=id.5ef3w31t69ay" w:colFirst="0" w:colLast="0"/>
      <w:bookmarkEnd w:id="1"/>
      <w:r>
        <w:rPr>
          <w:sz w:val="22"/>
          <w:szCs w:val="22"/>
        </w:rPr>
        <w:t>2.2.</w:t>
      </w:r>
      <w:r>
        <w:rPr>
          <w:b/>
          <w:sz w:val="22"/>
          <w:szCs w:val="22"/>
        </w:rPr>
        <w:t xml:space="preserve"> СНАУ зобов'язується:</w:t>
      </w:r>
    </w:p>
    <w:p w:rsidR="00C867AA" w:rsidRDefault="00262D64">
      <w:pPr>
        <w:pStyle w:val="normal"/>
        <w:numPr>
          <w:ilvl w:val="0"/>
          <w:numId w:val="3"/>
        </w:numPr>
        <w:tabs>
          <w:tab w:val="left" w:pos="567"/>
          <w:tab w:val="left" w:pos="735"/>
        </w:tabs>
        <w:spacing w:after="0" w:line="240" w:lineRule="auto"/>
        <w:jc w:val="both"/>
        <w:rPr>
          <w:sz w:val="22"/>
          <w:szCs w:val="22"/>
        </w:rPr>
      </w:pPr>
      <w:r>
        <w:rPr>
          <w:sz w:val="22"/>
          <w:szCs w:val="22"/>
        </w:rPr>
        <w:t>Належним чином виконувати умови цього Договору.</w:t>
      </w:r>
    </w:p>
    <w:p w:rsidR="00C867AA" w:rsidRDefault="00262D64">
      <w:pPr>
        <w:pStyle w:val="normal"/>
        <w:numPr>
          <w:ilvl w:val="0"/>
          <w:numId w:val="3"/>
        </w:numPr>
        <w:tabs>
          <w:tab w:val="left" w:pos="567"/>
          <w:tab w:val="left" w:pos="735"/>
        </w:tabs>
        <w:spacing w:after="0" w:line="240" w:lineRule="auto"/>
        <w:ind w:right="20"/>
        <w:jc w:val="both"/>
        <w:rPr>
          <w:sz w:val="22"/>
          <w:szCs w:val="22"/>
        </w:rPr>
      </w:pPr>
      <w:r>
        <w:rPr>
          <w:sz w:val="22"/>
          <w:szCs w:val="22"/>
        </w:rPr>
        <w:t xml:space="preserve">До початку практики надати базі практики для погодження програму практики; не пізніше ніж за тиждень – список здобувачів, яких направляють на практику </w:t>
      </w:r>
    </w:p>
    <w:p w:rsidR="00C867AA" w:rsidRDefault="00262D64">
      <w:pPr>
        <w:pStyle w:val="normal"/>
        <w:numPr>
          <w:ilvl w:val="0"/>
          <w:numId w:val="3"/>
        </w:numPr>
        <w:tabs>
          <w:tab w:val="left" w:pos="567"/>
          <w:tab w:val="left" w:pos="735"/>
        </w:tabs>
        <w:spacing w:after="0" w:line="240" w:lineRule="auto"/>
        <w:ind w:right="20"/>
        <w:jc w:val="both"/>
        <w:rPr>
          <w:sz w:val="22"/>
          <w:szCs w:val="22"/>
        </w:rPr>
      </w:pPr>
      <w:r>
        <w:rPr>
          <w:sz w:val="22"/>
          <w:szCs w:val="22"/>
        </w:rPr>
        <w:lastRenderedPageBreak/>
        <w:t>Призначати керівниками практики кваліфікованих викладачів та здійснювати навчально-методичне керівництво практикою відповідно до Положення про проведення практики здобувачів вищої освіти Сумського національного аграрного університету.</w:t>
      </w:r>
    </w:p>
    <w:p w:rsidR="00C867AA" w:rsidRDefault="00262D64">
      <w:pPr>
        <w:pStyle w:val="normal"/>
        <w:numPr>
          <w:ilvl w:val="0"/>
          <w:numId w:val="3"/>
        </w:numPr>
        <w:tabs>
          <w:tab w:val="left" w:pos="567"/>
          <w:tab w:val="left" w:pos="745"/>
        </w:tabs>
        <w:spacing w:after="0" w:line="240" w:lineRule="auto"/>
        <w:ind w:right="20"/>
        <w:jc w:val="both"/>
        <w:rPr>
          <w:sz w:val="22"/>
          <w:szCs w:val="22"/>
        </w:rPr>
      </w:pPr>
      <w:r>
        <w:rPr>
          <w:sz w:val="22"/>
          <w:szCs w:val="22"/>
        </w:rPr>
        <w:t>Забезпечувати проведе</w:t>
      </w:r>
      <w:r>
        <w:rPr>
          <w:sz w:val="22"/>
          <w:szCs w:val="22"/>
        </w:rPr>
        <w:t>ння всіх організаційних заходів перед початком практики: інструктаж про проходження практики та з техніки безпеки, надання відповідних документів, потрібних для проходження практики (направлення, програма, щоденник, індивідуальне завдання тощо).</w:t>
      </w:r>
    </w:p>
    <w:p w:rsidR="00C867AA" w:rsidRDefault="00262D64">
      <w:pPr>
        <w:pStyle w:val="normal"/>
        <w:numPr>
          <w:ilvl w:val="0"/>
          <w:numId w:val="3"/>
        </w:numPr>
        <w:tabs>
          <w:tab w:val="left" w:pos="567"/>
          <w:tab w:val="left" w:pos="745"/>
        </w:tabs>
        <w:spacing w:after="0" w:line="240" w:lineRule="auto"/>
        <w:ind w:right="20"/>
        <w:jc w:val="both"/>
        <w:rPr>
          <w:sz w:val="22"/>
          <w:szCs w:val="22"/>
        </w:rPr>
      </w:pPr>
      <w:r>
        <w:rPr>
          <w:sz w:val="22"/>
          <w:szCs w:val="22"/>
        </w:rPr>
        <w:t>Забезпечит</w:t>
      </w:r>
      <w:r>
        <w:rPr>
          <w:sz w:val="22"/>
          <w:szCs w:val="22"/>
        </w:rPr>
        <w:t>и додержання здобувачами трудової дисципліни і правил внутрішнього трудового розпорядку бази практики. Брати участь у розслідуванні комісією бази практики нещасних випадків, якщо вони сталися із здобувачами під час проходження практики.</w:t>
      </w:r>
    </w:p>
    <w:p w:rsidR="00C867AA" w:rsidRDefault="00262D64">
      <w:pPr>
        <w:pStyle w:val="normal"/>
        <w:numPr>
          <w:ilvl w:val="0"/>
          <w:numId w:val="3"/>
        </w:numPr>
        <w:tabs>
          <w:tab w:val="left" w:pos="567"/>
          <w:tab w:val="left" w:pos="745"/>
        </w:tabs>
        <w:spacing w:after="0" w:line="240" w:lineRule="auto"/>
        <w:ind w:right="20"/>
        <w:jc w:val="both"/>
        <w:rPr>
          <w:sz w:val="22"/>
          <w:szCs w:val="22"/>
        </w:rPr>
      </w:pPr>
      <w:r>
        <w:rPr>
          <w:sz w:val="22"/>
          <w:szCs w:val="22"/>
        </w:rPr>
        <w:t>Додаткові умови____</w:t>
      </w:r>
      <w:r>
        <w:rPr>
          <w:sz w:val="22"/>
          <w:szCs w:val="22"/>
        </w:rPr>
        <w:t>________________________________________________</w:t>
      </w:r>
    </w:p>
    <w:p w:rsidR="00C867AA" w:rsidRDefault="00262D64">
      <w:pPr>
        <w:pStyle w:val="normal"/>
        <w:keepNext/>
        <w:keepLines/>
        <w:spacing w:after="0" w:line="240" w:lineRule="auto"/>
        <w:jc w:val="center"/>
        <w:rPr>
          <w:b/>
          <w:sz w:val="22"/>
          <w:szCs w:val="22"/>
        </w:rPr>
      </w:pPr>
      <w:bookmarkStart w:id="2" w:name="bookmark=id.2qbhpcnumfq4" w:colFirst="0" w:colLast="0"/>
      <w:bookmarkEnd w:id="2"/>
      <w:r>
        <w:rPr>
          <w:b/>
          <w:sz w:val="22"/>
          <w:szCs w:val="22"/>
        </w:rPr>
        <w:t>ІІІ. ВІДПОВІДАЛЬНІСТЬ СТОРІН</w:t>
      </w:r>
    </w:p>
    <w:p w:rsidR="00C867AA" w:rsidRDefault="00262D64">
      <w:pPr>
        <w:pStyle w:val="normal"/>
        <w:numPr>
          <w:ilvl w:val="0"/>
          <w:numId w:val="4"/>
        </w:numPr>
        <w:tabs>
          <w:tab w:val="left" w:pos="426"/>
        </w:tabs>
        <w:spacing w:after="0" w:line="240" w:lineRule="auto"/>
        <w:ind w:right="20"/>
        <w:jc w:val="both"/>
        <w:rPr>
          <w:sz w:val="22"/>
          <w:szCs w:val="22"/>
        </w:rPr>
      </w:pPr>
      <w:r>
        <w:rPr>
          <w:sz w:val="22"/>
          <w:szCs w:val="22"/>
        </w:rPr>
        <w:t>Сторони відповідають за невиконання покладених на них обов’язків щодо організації і проведення практики згідно з чинним законодавством України.</w:t>
      </w:r>
    </w:p>
    <w:p w:rsidR="00C867AA" w:rsidRDefault="00262D64">
      <w:pPr>
        <w:pStyle w:val="normal"/>
        <w:numPr>
          <w:ilvl w:val="0"/>
          <w:numId w:val="4"/>
        </w:numPr>
        <w:tabs>
          <w:tab w:val="left" w:pos="426"/>
        </w:tabs>
        <w:spacing w:after="0" w:line="240" w:lineRule="auto"/>
        <w:ind w:right="20"/>
        <w:jc w:val="both"/>
        <w:rPr>
          <w:sz w:val="22"/>
          <w:szCs w:val="22"/>
        </w:rPr>
      </w:pPr>
      <w:r>
        <w:rPr>
          <w:sz w:val="22"/>
          <w:szCs w:val="22"/>
        </w:rPr>
        <w:t>Усі суперечки, що виникають між ст</w:t>
      </w:r>
      <w:r>
        <w:rPr>
          <w:sz w:val="22"/>
          <w:szCs w:val="22"/>
        </w:rPr>
        <w:t>оронами за Договором, вирішуються згідно з чинним законодавством України, зокрема, але не виняток законодавством про працю України.</w:t>
      </w:r>
    </w:p>
    <w:p w:rsidR="00C867AA" w:rsidRDefault="00262D64">
      <w:pPr>
        <w:pStyle w:val="normal"/>
        <w:keepNext/>
        <w:keepLines/>
        <w:spacing w:after="0" w:line="240" w:lineRule="auto"/>
        <w:jc w:val="center"/>
        <w:rPr>
          <w:b/>
          <w:sz w:val="22"/>
          <w:szCs w:val="22"/>
        </w:rPr>
      </w:pPr>
      <w:bookmarkStart w:id="3" w:name="bookmark=id.s5sgysn6q95z" w:colFirst="0" w:colLast="0"/>
      <w:bookmarkEnd w:id="3"/>
      <w:r>
        <w:rPr>
          <w:b/>
          <w:sz w:val="22"/>
          <w:szCs w:val="22"/>
        </w:rPr>
        <w:t>ІV. СТРОК ДІЇ ТА ІНШІ УМОВИ</w:t>
      </w:r>
    </w:p>
    <w:p w:rsidR="00C867AA" w:rsidRDefault="00262D64">
      <w:pPr>
        <w:pStyle w:val="normal"/>
        <w:numPr>
          <w:ilvl w:val="0"/>
          <w:numId w:val="5"/>
        </w:numPr>
        <w:tabs>
          <w:tab w:val="left" w:pos="426"/>
          <w:tab w:val="left" w:pos="538"/>
          <w:tab w:val="left" w:pos="9678"/>
        </w:tabs>
        <w:spacing w:after="0" w:line="240" w:lineRule="auto"/>
        <w:jc w:val="both"/>
        <w:rPr>
          <w:sz w:val="22"/>
          <w:szCs w:val="22"/>
        </w:rPr>
      </w:pPr>
      <w:r>
        <w:rPr>
          <w:sz w:val="22"/>
          <w:szCs w:val="22"/>
        </w:rPr>
        <w:t>Договір набуває сили з дня його підписання сторонами і діє до кінця практики згідно з календарни</w:t>
      </w:r>
      <w:r>
        <w:rPr>
          <w:sz w:val="22"/>
          <w:szCs w:val="22"/>
        </w:rPr>
        <w:t>м планом.</w:t>
      </w:r>
    </w:p>
    <w:p w:rsidR="00C867AA" w:rsidRDefault="00262D64">
      <w:pPr>
        <w:pStyle w:val="normal"/>
        <w:numPr>
          <w:ilvl w:val="0"/>
          <w:numId w:val="5"/>
        </w:numPr>
        <w:tabs>
          <w:tab w:val="left" w:pos="426"/>
        </w:tabs>
        <w:spacing w:after="0" w:line="240" w:lineRule="auto"/>
        <w:jc w:val="both"/>
        <w:rPr>
          <w:sz w:val="22"/>
          <w:szCs w:val="22"/>
        </w:rPr>
      </w:pPr>
      <w:r>
        <w:rPr>
          <w:sz w:val="22"/>
          <w:szCs w:val="22"/>
        </w:rPr>
        <w:t>Дія Договору припиняється:</w:t>
      </w:r>
    </w:p>
    <w:p w:rsidR="00C867AA" w:rsidRDefault="00262D64">
      <w:pPr>
        <w:pStyle w:val="normal"/>
        <w:numPr>
          <w:ilvl w:val="2"/>
          <w:numId w:val="6"/>
        </w:numPr>
        <w:pBdr>
          <w:top w:val="nil"/>
          <w:left w:val="nil"/>
          <w:bottom w:val="nil"/>
          <w:right w:val="nil"/>
          <w:between w:val="nil"/>
        </w:pBdr>
        <w:tabs>
          <w:tab w:val="left" w:pos="426"/>
          <w:tab w:val="left" w:pos="567"/>
        </w:tabs>
        <w:spacing w:after="0" w:line="240" w:lineRule="auto"/>
        <w:jc w:val="both"/>
        <w:rPr>
          <w:color w:val="000000"/>
          <w:sz w:val="22"/>
          <w:szCs w:val="22"/>
        </w:rPr>
      </w:pPr>
      <w:r>
        <w:rPr>
          <w:color w:val="000000"/>
          <w:sz w:val="22"/>
          <w:szCs w:val="22"/>
        </w:rPr>
        <w:t>за взаємною згодою сторін;</w:t>
      </w:r>
    </w:p>
    <w:p w:rsidR="00C867AA" w:rsidRDefault="00262D64">
      <w:pPr>
        <w:pStyle w:val="normal"/>
        <w:numPr>
          <w:ilvl w:val="2"/>
          <w:numId w:val="6"/>
        </w:numPr>
        <w:pBdr>
          <w:top w:val="nil"/>
          <w:left w:val="nil"/>
          <w:bottom w:val="nil"/>
          <w:right w:val="nil"/>
          <w:between w:val="nil"/>
        </w:pBdr>
        <w:tabs>
          <w:tab w:val="left" w:pos="426"/>
          <w:tab w:val="left" w:pos="567"/>
        </w:tabs>
        <w:spacing w:after="0" w:line="240" w:lineRule="auto"/>
        <w:ind w:right="20"/>
        <w:jc w:val="both"/>
        <w:rPr>
          <w:color w:val="000000"/>
          <w:sz w:val="22"/>
          <w:szCs w:val="22"/>
        </w:rPr>
      </w:pPr>
      <w:r>
        <w:rPr>
          <w:color w:val="000000"/>
          <w:sz w:val="22"/>
          <w:szCs w:val="22"/>
        </w:rPr>
        <w:t>достроково за ініціативою однієї зі сторін у випадку порушення іншою умов цього Договору;</w:t>
      </w:r>
    </w:p>
    <w:p w:rsidR="00C867AA" w:rsidRDefault="00262D64">
      <w:pPr>
        <w:pStyle w:val="normal"/>
        <w:numPr>
          <w:ilvl w:val="2"/>
          <w:numId w:val="6"/>
        </w:numPr>
        <w:pBdr>
          <w:top w:val="nil"/>
          <w:left w:val="nil"/>
          <w:bottom w:val="nil"/>
          <w:right w:val="nil"/>
          <w:between w:val="nil"/>
        </w:pBdr>
        <w:tabs>
          <w:tab w:val="left" w:pos="426"/>
          <w:tab w:val="left" w:pos="567"/>
        </w:tabs>
        <w:spacing w:after="0" w:line="240" w:lineRule="auto"/>
        <w:ind w:right="20"/>
        <w:jc w:val="both"/>
        <w:rPr>
          <w:color w:val="000000"/>
          <w:sz w:val="22"/>
          <w:szCs w:val="22"/>
        </w:rPr>
      </w:pPr>
      <w:r>
        <w:rPr>
          <w:color w:val="000000"/>
          <w:sz w:val="22"/>
          <w:szCs w:val="22"/>
        </w:rPr>
        <w:t>в інших випадках, передбачених чинним законодавством України.</w:t>
      </w:r>
    </w:p>
    <w:p w:rsidR="00C867AA" w:rsidRDefault="00262D64">
      <w:pPr>
        <w:pStyle w:val="normal"/>
        <w:numPr>
          <w:ilvl w:val="0"/>
          <w:numId w:val="5"/>
        </w:numPr>
        <w:tabs>
          <w:tab w:val="left" w:pos="426"/>
          <w:tab w:val="left" w:pos="543"/>
        </w:tabs>
        <w:spacing w:after="0" w:line="240" w:lineRule="auto"/>
        <w:ind w:right="20"/>
        <w:jc w:val="both"/>
        <w:rPr>
          <w:sz w:val="22"/>
          <w:szCs w:val="22"/>
        </w:rPr>
      </w:pPr>
      <w:bookmarkStart w:id="4" w:name="bookmark=id.lad1s0lt5al" w:colFirst="0" w:colLast="0"/>
      <w:bookmarkEnd w:id="4"/>
      <w:r>
        <w:rPr>
          <w:sz w:val="22"/>
          <w:szCs w:val="22"/>
        </w:rPr>
        <w:t>Зміни та доповнення до Договору вносяться за взаємною згодою сторін шляхом переукладення або укладення додаткових угод до нього.</w:t>
      </w:r>
    </w:p>
    <w:p w:rsidR="00C867AA" w:rsidRDefault="00262D64">
      <w:pPr>
        <w:pStyle w:val="normal"/>
        <w:numPr>
          <w:ilvl w:val="0"/>
          <w:numId w:val="5"/>
        </w:numPr>
        <w:tabs>
          <w:tab w:val="left" w:pos="426"/>
        </w:tabs>
        <w:spacing w:after="0" w:line="240" w:lineRule="auto"/>
        <w:ind w:right="20"/>
        <w:jc w:val="both"/>
        <w:rPr>
          <w:sz w:val="22"/>
          <w:szCs w:val="22"/>
        </w:rPr>
      </w:pPr>
      <w:r>
        <w:rPr>
          <w:sz w:val="22"/>
          <w:szCs w:val="22"/>
        </w:rPr>
        <w:t>На виконання окремих положень цього Договору сторони можуть укладати додаткові угоди, які після їх підписання стають невід'ємно</w:t>
      </w:r>
      <w:r>
        <w:rPr>
          <w:sz w:val="22"/>
          <w:szCs w:val="22"/>
        </w:rPr>
        <w:t>ю частиною цього Договору.</w:t>
      </w:r>
    </w:p>
    <w:p w:rsidR="00C867AA" w:rsidRDefault="00262D64">
      <w:pPr>
        <w:pStyle w:val="normal"/>
        <w:numPr>
          <w:ilvl w:val="0"/>
          <w:numId w:val="5"/>
        </w:numPr>
        <w:tabs>
          <w:tab w:val="left" w:pos="426"/>
          <w:tab w:val="left" w:pos="457"/>
        </w:tabs>
        <w:spacing w:after="0" w:line="240" w:lineRule="auto"/>
        <w:ind w:right="20"/>
        <w:jc w:val="both"/>
        <w:rPr>
          <w:sz w:val="22"/>
          <w:szCs w:val="22"/>
        </w:rPr>
      </w:pPr>
      <w:r>
        <w:rPr>
          <w:sz w:val="22"/>
          <w:szCs w:val="22"/>
        </w:rPr>
        <w:t>Сторони зобов’язуються дотримуватися конфіденційності та вимог чинного законодавства України стосовно інформації, документації, знань, досвіду, які стали відомі в ході проведення практики.</w:t>
      </w:r>
    </w:p>
    <w:p w:rsidR="00C867AA" w:rsidRDefault="00262D64">
      <w:pPr>
        <w:pStyle w:val="normal"/>
        <w:numPr>
          <w:ilvl w:val="0"/>
          <w:numId w:val="5"/>
        </w:numPr>
        <w:tabs>
          <w:tab w:val="left" w:pos="426"/>
          <w:tab w:val="left" w:pos="457"/>
        </w:tabs>
        <w:spacing w:after="0" w:line="240" w:lineRule="auto"/>
        <w:ind w:right="20"/>
        <w:jc w:val="both"/>
        <w:rPr>
          <w:sz w:val="22"/>
          <w:szCs w:val="22"/>
        </w:rPr>
      </w:pPr>
      <w:r>
        <w:rPr>
          <w:sz w:val="22"/>
          <w:szCs w:val="22"/>
        </w:rPr>
        <w:t>Під час дії воєнного стану в Україні Дог</w:t>
      </w:r>
      <w:r>
        <w:rPr>
          <w:sz w:val="22"/>
          <w:szCs w:val="22"/>
        </w:rPr>
        <w:t>овір, зміни та доповнення до нього, підписані уповноваженими особами Сторін, скріплені їх печатками (за наявності) та отримані за допомогою електронної пошти чи інші засоби зв’язку, визначені умовами цього Договору, мають юридичну силу оригіналу та є належ</w:t>
      </w:r>
      <w:r>
        <w:rPr>
          <w:sz w:val="22"/>
          <w:szCs w:val="22"/>
        </w:rPr>
        <w:t>ним юридичним доказом в судових інстанціях щодо існування правовідносин між Сторонами. Сторони зобов’язуються обмінятись оригіналами цих документів у продовж трьох місяців.</w:t>
      </w:r>
    </w:p>
    <w:p w:rsidR="00C867AA" w:rsidRDefault="00262D64">
      <w:pPr>
        <w:pStyle w:val="normal"/>
        <w:numPr>
          <w:ilvl w:val="0"/>
          <w:numId w:val="5"/>
        </w:numPr>
        <w:tabs>
          <w:tab w:val="left" w:pos="426"/>
        </w:tabs>
        <w:spacing w:after="0" w:line="240" w:lineRule="auto"/>
        <w:ind w:right="20"/>
        <w:jc w:val="both"/>
        <w:rPr>
          <w:sz w:val="22"/>
          <w:szCs w:val="22"/>
        </w:rPr>
      </w:pPr>
      <w:r>
        <w:rPr>
          <w:sz w:val="22"/>
          <w:szCs w:val="22"/>
        </w:rPr>
        <w:t xml:space="preserve">Практика під час дії воєнного стану в Україні та карантину, встановлених згідно чинного законодавства України, може частково проводитись в </w:t>
      </w:r>
      <w:proofErr w:type="spellStart"/>
      <w:r>
        <w:rPr>
          <w:sz w:val="22"/>
          <w:szCs w:val="22"/>
        </w:rPr>
        <w:t>онлайн</w:t>
      </w:r>
      <w:proofErr w:type="spellEnd"/>
      <w:r>
        <w:rPr>
          <w:sz w:val="22"/>
          <w:szCs w:val="22"/>
        </w:rPr>
        <w:t xml:space="preserve"> режимі.</w:t>
      </w:r>
    </w:p>
    <w:p w:rsidR="00C867AA" w:rsidRDefault="00262D64">
      <w:pPr>
        <w:pStyle w:val="normal"/>
        <w:numPr>
          <w:ilvl w:val="0"/>
          <w:numId w:val="5"/>
        </w:numPr>
        <w:tabs>
          <w:tab w:val="left" w:pos="426"/>
          <w:tab w:val="left" w:pos="457"/>
        </w:tabs>
        <w:spacing w:after="0" w:line="240" w:lineRule="auto"/>
        <w:ind w:right="20"/>
        <w:jc w:val="both"/>
        <w:rPr>
          <w:sz w:val="22"/>
          <w:szCs w:val="22"/>
        </w:rPr>
      </w:pPr>
      <w:r>
        <w:rPr>
          <w:sz w:val="22"/>
          <w:szCs w:val="22"/>
        </w:rPr>
        <w:t>Договір укладається українською мовою у двох автентичних примірниках, що мають однакову юридичну силу,</w:t>
      </w:r>
      <w:r>
        <w:rPr>
          <w:sz w:val="22"/>
          <w:szCs w:val="22"/>
        </w:rPr>
        <w:t xml:space="preserve"> по одному для кожної сторони.</w:t>
      </w:r>
    </w:p>
    <w:p w:rsidR="00C867AA" w:rsidRDefault="00262D64">
      <w:pPr>
        <w:pStyle w:val="normal"/>
        <w:spacing w:after="0" w:line="240" w:lineRule="auto"/>
        <w:jc w:val="center"/>
        <w:rPr>
          <w:b/>
          <w:sz w:val="22"/>
          <w:szCs w:val="22"/>
        </w:rPr>
      </w:pPr>
      <w:r>
        <w:rPr>
          <w:b/>
          <w:sz w:val="22"/>
          <w:szCs w:val="22"/>
        </w:rPr>
        <w:t>V</w:t>
      </w:r>
      <w:r>
        <w:rPr>
          <w:sz w:val="22"/>
          <w:szCs w:val="22"/>
        </w:rPr>
        <w:t xml:space="preserve">. </w:t>
      </w:r>
      <w:r>
        <w:rPr>
          <w:b/>
          <w:sz w:val="22"/>
          <w:szCs w:val="22"/>
        </w:rPr>
        <w:t>ЮРИДИЧНІ АДРЕСИ ТА ПІДПИСИ СТОРІН:</w:t>
      </w:r>
    </w:p>
    <w:tbl>
      <w:tblPr>
        <w:tblStyle w:val="af"/>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65"/>
        <w:gridCol w:w="4820"/>
      </w:tblGrid>
      <w:tr w:rsidR="00C867AA">
        <w:trPr>
          <w:trHeight w:val="4000"/>
        </w:trPr>
        <w:tc>
          <w:tcPr>
            <w:tcW w:w="4565" w:type="dxa"/>
            <w:shd w:val="clear" w:color="auto" w:fill="auto"/>
          </w:tcPr>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2"/>
                <w:szCs w:val="22"/>
              </w:rPr>
            </w:pPr>
            <w:r>
              <w:rPr>
                <w:b/>
                <w:sz w:val="22"/>
                <w:szCs w:val="22"/>
              </w:rPr>
              <w:t>Університет:</w:t>
            </w:r>
          </w:p>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2"/>
                <w:szCs w:val="22"/>
              </w:rPr>
            </w:pPr>
            <w:r>
              <w:rPr>
                <w:b/>
                <w:sz w:val="22"/>
                <w:szCs w:val="22"/>
              </w:rPr>
              <w:t>Сумський національний аграрний університет</w:t>
            </w:r>
          </w:p>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 xml:space="preserve">40021, м. Суми, вул. Герасима </w:t>
            </w:r>
            <w:proofErr w:type="spellStart"/>
            <w:r>
              <w:rPr>
                <w:sz w:val="22"/>
                <w:szCs w:val="22"/>
              </w:rPr>
              <w:t>Кондратьєва</w:t>
            </w:r>
            <w:proofErr w:type="spellEnd"/>
            <w:r>
              <w:rPr>
                <w:sz w:val="22"/>
                <w:szCs w:val="22"/>
              </w:rPr>
              <w:t>, 160,</w:t>
            </w:r>
          </w:p>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 xml:space="preserve">р/р IBAN UA768201720313211002201005656 в Державній казначейській службі України, </w:t>
            </w:r>
          </w:p>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М</w:t>
            </w:r>
            <w:r>
              <w:rPr>
                <w:sz w:val="22"/>
                <w:szCs w:val="22"/>
              </w:rPr>
              <w:t>ФО 820172,</w:t>
            </w:r>
          </w:p>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 xml:space="preserve">ЄДРПОУ 04718013, </w:t>
            </w:r>
          </w:p>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 xml:space="preserve">ІПН №047180118194, </w:t>
            </w:r>
          </w:p>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свідоцтво платника ПДВ №25764558</w:t>
            </w:r>
          </w:p>
          <w:p w:rsidR="00C867AA" w:rsidRDefault="00C867AA">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2"/>
                <w:szCs w:val="22"/>
              </w:rPr>
            </w:pPr>
          </w:p>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2"/>
                <w:szCs w:val="22"/>
              </w:rPr>
            </w:pPr>
            <w:r>
              <w:rPr>
                <w:b/>
                <w:sz w:val="22"/>
                <w:szCs w:val="22"/>
              </w:rPr>
              <w:t xml:space="preserve">Проректор з науково-педагогічної </w:t>
            </w:r>
          </w:p>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2"/>
                <w:szCs w:val="22"/>
              </w:rPr>
            </w:pPr>
            <w:r>
              <w:rPr>
                <w:b/>
                <w:sz w:val="22"/>
                <w:szCs w:val="22"/>
              </w:rPr>
              <w:t xml:space="preserve">та навчальної роботи </w:t>
            </w:r>
          </w:p>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2"/>
                <w:szCs w:val="22"/>
              </w:rPr>
            </w:pPr>
            <w:r>
              <w:rPr>
                <w:b/>
                <w:sz w:val="22"/>
                <w:szCs w:val="22"/>
              </w:rPr>
              <w:t>_________________ Маргарита ЛИШЕНКО</w:t>
            </w:r>
          </w:p>
          <w:p w:rsidR="00C867AA" w:rsidRDefault="00262D64">
            <w:pPr>
              <w:pStyle w:val="normal"/>
              <w:spacing w:after="0" w:line="240" w:lineRule="auto"/>
              <w:rPr>
                <w:rFonts w:ascii="Calibri" w:eastAsia="Calibri" w:hAnsi="Calibri" w:cs="Calibri"/>
                <w:sz w:val="22"/>
                <w:szCs w:val="22"/>
              </w:rPr>
            </w:pPr>
            <w:r>
              <w:rPr>
                <w:b/>
                <w:sz w:val="22"/>
                <w:szCs w:val="22"/>
              </w:rPr>
              <w:t>М.П.</w:t>
            </w:r>
          </w:p>
        </w:tc>
        <w:tc>
          <w:tcPr>
            <w:tcW w:w="4820" w:type="dxa"/>
            <w:shd w:val="clear" w:color="auto" w:fill="auto"/>
          </w:tcPr>
          <w:p w:rsidR="00C867AA" w:rsidRDefault="00262D64">
            <w:pPr>
              <w:pStyle w:val="normal"/>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2"/>
                <w:szCs w:val="22"/>
              </w:rPr>
            </w:pPr>
            <w:r>
              <w:rPr>
                <w:b/>
                <w:sz w:val="22"/>
                <w:szCs w:val="22"/>
              </w:rPr>
              <w:t>База практики:</w:t>
            </w:r>
          </w:p>
          <w:p w:rsidR="00C867AA" w:rsidRDefault="00262D64">
            <w:pPr>
              <w:pStyle w:val="normal"/>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_______________________________________</w:t>
            </w:r>
          </w:p>
          <w:p w:rsidR="00C867AA" w:rsidRDefault="00262D64">
            <w:pPr>
              <w:pStyle w:val="normal"/>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 xml:space="preserve">Юридична/фактична адреса: </w:t>
            </w:r>
          </w:p>
          <w:p w:rsidR="00C867AA" w:rsidRDefault="00262D64">
            <w:pPr>
              <w:pStyle w:val="normal"/>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Індекс, _______________ обл., _________ р-н, м. ____________, вул. ___________</w:t>
            </w:r>
          </w:p>
          <w:p w:rsidR="00C867AA" w:rsidRDefault="00262D64">
            <w:pPr>
              <w:pStyle w:val="normal"/>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р/р IBAN UA_____________________________</w:t>
            </w:r>
          </w:p>
          <w:p w:rsidR="00C867AA" w:rsidRDefault="00262D64">
            <w:pPr>
              <w:pStyle w:val="normal"/>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в (назва банку) ______________________</w:t>
            </w:r>
          </w:p>
          <w:p w:rsidR="00C867AA" w:rsidRDefault="00262D64">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МФО  ____________________</w:t>
            </w:r>
          </w:p>
          <w:p w:rsidR="00C867AA" w:rsidRDefault="00262D64">
            <w:pPr>
              <w:pStyle w:val="normal"/>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Pr>
                <w:sz w:val="22"/>
                <w:szCs w:val="22"/>
              </w:rPr>
              <w:t>ЄДРПОУ _________________</w:t>
            </w:r>
          </w:p>
          <w:p w:rsidR="00C867AA" w:rsidRDefault="00C867AA">
            <w:pPr>
              <w:pStyle w:val="normal"/>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40"/>
                <w:szCs w:val="40"/>
              </w:rPr>
            </w:pPr>
          </w:p>
          <w:p w:rsidR="00C867AA" w:rsidRDefault="00C867AA">
            <w:pPr>
              <w:pStyle w:val="normal"/>
              <w:spacing w:after="0" w:line="240" w:lineRule="auto"/>
              <w:jc w:val="both"/>
              <w:rPr>
                <w:b/>
                <w:sz w:val="20"/>
                <w:szCs w:val="20"/>
              </w:rPr>
            </w:pPr>
          </w:p>
          <w:p w:rsidR="00C867AA" w:rsidRDefault="00262D64">
            <w:pPr>
              <w:pStyle w:val="normal"/>
              <w:spacing w:after="0" w:line="240" w:lineRule="auto"/>
              <w:jc w:val="both"/>
              <w:rPr>
                <w:b/>
                <w:sz w:val="22"/>
                <w:szCs w:val="22"/>
              </w:rPr>
            </w:pPr>
            <w:r>
              <w:rPr>
                <w:b/>
                <w:sz w:val="22"/>
                <w:szCs w:val="22"/>
              </w:rPr>
              <w:t>Посада __________</w:t>
            </w:r>
            <w:r>
              <w:rPr>
                <w:b/>
                <w:sz w:val="22"/>
                <w:szCs w:val="22"/>
              </w:rPr>
              <w:t xml:space="preserve">________  Ім’я ПРІЗВИЩЕ  </w:t>
            </w:r>
          </w:p>
          <w:p w:rsidR="00C867AA" w:rsidRDefault="00262D64">
            <w:pPr>
              <w:pStyle w:val="normal"/>
              <w:spacing w:after="0" w:line="240" w:lineRule="auto"/>
              <w:rPr>
                <w:rFonts w:ascii="Calibri" w:eastAsia="Calibri" w:hAnsi="Calibri" w:cs="Calibri"/>
                <w:sz w:val="22"/>
                <w:szCs w:val="22"/>
              </w:rPr>
            </w:pPr>
            <w:r>
              <w:rPr>
                <w:b/>
                <w:sz w:val="22"/>
                <w:szCs w:val="22"/>
              </w:rPr>
              <w:t>М.П.</w:t>
            </w:r>
          </w:p>
        </w:tc>
      </w:tr>
    </w:tbl>
    <w:p w:rsidR="00C867AA" w:rsidRDefault="00C867AA">
      <w:pPr>
        <w:pStyle w:val="normal"/>
        <w:spacing w:after="0" w:line="240" w:lineRule="auto"/>
      </w:pPr>
    </w:p>
    <w:sectPr w:rsidR="00C867AA" w:rsidSect="00C867AA">
      <w:pgSz w:w="11909" w:h="16834"/>
      <w:pgMar w:top="1134" w:right="567" w:bottom="1134" w:left="1701" w:header="720" w:footer="720"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92DEA"/>
    <w:multiLevelType w:val="multilevel"/>
    <w:tmpl w:val="26EC8FBC"/>
    <w:lvl w:ilvl="0">
      <w:start w:val="1"/>
      <w:numFmt w:val="decimal"/>
      <w:lvlText w:val="2.2.%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2.2.%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2.2.%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3">
      <w:start w:val="1"/>
      <w:numFmt w:val="decimal"/>
      <w:lvlText w:val="2.2.%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4">
      <w:start w:val="1"/>
      <w:numFmt w:val="decimal"/>
      <w:lvlText w:val="2.2.%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5">
      <w:start w:val="1"/>
      <w:numFmt w:val="decimal"/>
      <w:lvlText w:val="2.2.%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6">
      <w:start w:val="1"/>
      <w:numFmt w:val="decimal"/>
      <w:lvlText w:val="2.2.%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7">
      <w:start w:val="1"/>
      <w:numFmt w:val="decimal"/>
      <w:lvlText w:val="2.2.%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8">
      <w:start w:val="1"/>
      <w:numFmt w:val="decimal"/>
      <w:lvlText w:val="2.2.%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abstractNum>
  <w:abstractNum w:abstractNumId="1">
    <w:nsid w:val="1EBC3D80"/>
    <w:multiLevelType w:val="multilevel"/>
    <w:tmpl w:val="4C3A9A5C"/>
    <w:lvl w:ilvl="0">
      <w:start w:val="1"/>
      <w:numFmt w:val="decimal"/>
      <w:lvlText w:val="4.%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upperRoman"/>
      <w:lvlText w:val="%2."/>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2">
      <w:start w:val="1"/>
      <w:numFmt w:val="upperRoman"/>
      <w:lvlText w:val="%2."/>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3">
      <w:start w:val="1"/>
      <w:numFmt w:val="upperRoman"/>
      <w:lvlText w:val="%2."/>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4">
      <w:start w:val="1"/>
      <w:numFmt w:val="upperRoman"/>
      <w:lvlText w:val="%2."/>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5">
      <w:start w:val="1"/>
      <w:numFmt w:val="upperRoman"/>
      <w:lvlText w:val="%2."/>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6">
      <w:start w:val="1"/>
      <w:numFmt w:val="upperRoman"/>
      <w:lvlText w:val="%2."/>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7">
      <w:start w:val="1"/>
      <w:numFmt w:val="upperRoman"/>
      <w:lvlText w:val="%2."/>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8">
      <w:start w:val="1"/>
      <w:numFmt w:val="upperRoman"/>
      <w:lvlText w:val="%2."/>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abstractNum>
  <w:abstractNum w:abstractNumId="2">
    <w:nsid w:val="354A14E6"/>
    <w:multiLevelType w:val="multilevel"/>
    <w:tmpl w:val="0660F34C"/>
    <w:lvl w:ilvl="0">
      <w:start w:val="2"/>
      <w:numFmt w:val="decimal"/>
      <w:lvlText w:val="2.1.%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2"/>
      <w:numFmt w:val="decimal"/>
      <w:lvlText w:val="2.1.%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start w:val="2"/>
      <w:numFmt w:val="decimal"/>
      <w:lvlText w:val="2.1.%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3">
      <w:start w:val="2"/>
      <w:numFmt w:val="decimal"/>
      <w:lvlText w:val="2.1.%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4">
      <w:start w:val="2"/>
      <w:numFmt w:val="decimal"/>
      <w:lvlText w:val="2.1.%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5">
      <w:start w:val="2"/>
      <w:numFmt w:val="decimal"/>
      <w:lvlText w:val="2.1.%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6">
      <w:start w:val="2"/>
      <w:numFmt w:val="decimal"/>
      <w:lvlText w:val="2.1.%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7">
      <w:start w:val="2"/>
      <w:numFmt w:val="decimal"/>
      <w:lvlText w:val="2.1.%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8">
      <w:start w:val="2"/>
      <w:numFmt w:val="decimal"/>
      <w:lvlText w:val="2.1.%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abstractNum>
  <w:abstractNum w:abstractNumId="3">
    <w:nsid w:val="4F8B483D"/>
    <w:multiLevelType w:val="multilevel"/>
    <w:tmpl w:val="2ACE7612"/>
    <w:lvl w:ilvl="0">
      <w:start w:val="1"/>
      <w:numFmt w:val="decimal"/>
      <w:lvlText w:val="3.%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3.%1."/>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2">
      <w:start w:val="1"/>
      <w:numFmt w:val="decimal"/>
      <w:lvlText w:val="3.%1."/>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3">
      <w:start w:val="1"/>
      <w:numFmt w:val="decimal"/>
      <w:lvlText w:val="3.%1."/>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4">
      <w:start w:val="1"/>
      <w:numFmt w:val="decimal"/>
      <w:lvlText w:val="3.%1."/>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5">
      <w:start w:val="1"/>
      <w:numFmt w:val="decimal"/>
      <w:lvlText w:val="3.%1."/>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6">
      <w:start w:val="1"/>
      <w:numFmt w:val="decimal"/>
      <w:lvlText w:val="3.%1."/>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7">
      <w:start w:val="1"/>
      <w:numFmt w:val="decimal"/>
      <w:lvlText w:val="3.%1."/>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lvl w:ilvl="8">
      <w:start w:val="1"/>
      <w:numFmt w:val="decimal"/>
      <w:lvlText w:val="3.%1."/>
      <w:lvlJc w:val="left"/>
      <w:pPr>
        <w:ind w:left="0" w:firstLine="0"/>
      </w:pPr>
      <w:rPr>
        <w:rFonts w:ascii="Times New Roman" w:eastAsia="Times New Roman" w:hAnsi="Times New Roman" w:cs="Times New Roman"/>
        <w:b/>
        <w:i w:val="0"/>
        <w:smallCaps w:val="0"/>
        <w:strike w:val="0"/>
        <w:color w:val="000000"/>
        <w:sz w:val="22"/>
        <w:szCs w:val="22"/>
        <w:u w:val="none"/>
        <w:vertAlign w:val="baseline"/>
      </w:rPr>
    </w:lvl>
  </w:abstractNum>
  <w:abstractNum w:abstractNumId="4">
    <w:nsid w:val="5CA0431D"/>
    <w:multiLevelType w:val="multilevel"/>
    <w:tmpl w:val="C48A949C"/>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7BFA6D72"/>
    <w:multiLevelType w:val="multilevel"/>
    <w:tmpl w:val="060072D4"/>
    <w:lvl w:ilvl="0">
      <w:start w:val="1"/>
      <w:numFmt w:val="decimal"/>
      <w:lvlText w:val="4.%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4.%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4.%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3">
      <w:start w:val="1"/>
      <w:numFmt w:val="decimal"/>
      <w:lvlText w:val="4.%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4">
      <w:start w:val="1"/>
      <w:numFmt w:val="decimal"/>
      <w:lvlText w:val="4.%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5">
      <w:start w:val="1"/>
      <w:numFmt w:val="decimal"/>
      <w:lvlText w:val="4.%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6">
      <w:start w:val="1"/>
      <w:numFmt w:val="decimal"/>
      <w:lvlText w:val="4.%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7">
      <w:start w:val="1"/>
      <w:numFmt w:val="decimal"/>
      <w:lvlText w:val="4.%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8">
      <w:start w:val="1"/>
      <w:numFmt w:val="decimal"/>
      <w:lvlText w:val="4.%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867AA"/>
    <w:rsid w:val="00262D64"/>
    <w:rsid w:val="00C867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C867AA"/>
    <w:pPr>
      <w:keepNext/>
      <w:keepLines/>
      <w:spacing w:before="480" w:after="120"/>
      <w:outlineLvl w:val="0"/>
    </w:pPr>
    <w:rPr>
      <w:b/>
      <w:sz w:val="48"/>
      <w:szCs w:val="48"/>
    </w:rPr>
  </w:style>
  <w:style w:type="paragraph" w:styleId="2">
    <w:name w:val="heading 2"/>
    <w:basedOn w:val="normal"/>
    <w:next w:val="normal"/>
    <w:rsid w:val="00C867AA"/>
    <w:pPr>
      <w:keepNext/>
      <w:keepLines/>
      <w:spacing w:before="360" w:after="80"/>
      <w:outlineLvl w:val="1"/>
    </w:pPr>
    <w:rPr>
      <w:b/>
      <w:sz w:val="36"/>
      <w:szCs w:val="36"/>
    </w:rPr>
  </w:style>
  <w:style w:type="paragraph" w:styleId="3">
    <w:name w:val="heading 3"/>
    <w:basedOn w:val="normal"/>
    <w:next w:val="normal"/>
    <w:rsid w:val="00C867AA"/>
    <w:pPr>
      <w:keepNext/>
      <w:keepLines/>
      <w:spacing w:before="280" w:after="80"/>
      <w:outlineLvl w:val="2"/>
    </w:pPr>
    <w:rPr>
      <w:b/>
    </w:rPr>
  </w:style>
  <w:style w:type="paragraph" w:styleId="4">
    <w:name w:val="heading 4"/>
    <w:basedOn w:val="normal"/>
    <w:next w:val="normal"/>
    <w:rsid w:val="00C867AA"/>
    <w:pPr>
      <w:keepNext/>
      <w:keepLines/>
      <w:spacing w:before="240" w:after="40"/>
      <w:outlineLvl w:val="3"/>
    </w:pPr>
    <w:rPr>
      <w:b/>
      <w:sz w:val="24"/>
      <w:szCs w:val="24"/>
    </w:rPr>
  </w:style>
  <w:style w:type="paragraph" w:styleId="5">
    <w:name w:val="heading 5"/>
    <w:basedOn w:val="normal"/>
    <w:next w:val="normal"/>
    <w:rsid w:val="00C867AA"/>
    <w:pPr>
      <w:keepNext/>
      <w:keepLines/>
      <w:spacing w:before="220" w:after="40"/>
      <w:outlineLvl w:val="4"/>
    </w:pPr>
    <w:rPr>
      <w:b/>
      <w:sz w:val="22"/>
      <w:szCs w:val="22"/>
    </w:rPr>
  </w:style>
  <w:style w:type="paragraph" w:styleId="6">
    <w:name w:val="heading 6"/>
    <w:basedOn w:val="normal"/>
    <w:next w:val="normal"/>
    <w:rsid w:val="00C867A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C867AA"/>
    <w:tblPr>
      <w:tblCellMar>
        <w:top w:w="100" w:type="dxa"/>
        <w:left w:w="100" w:type="dxa"/>
        <w:bottom w:w="100" w:type="dxa"/>
        <w:right w:w="100" w:type="dxa"/>
      </w:tblCellMar>
    </w:tblPr>
  </w:style>
  <w:style w:type="paragraph" w:customStyle="1" w:styleId="normal">
    <w:name w:val="normal"/>
    <w:rsid w:val="00C867AA"/>
  </w:style>
  <w:style w:type="paragraph" w:styleId="a3">
    <w:name w:val="Title"/>
    <w:basedOn w:val="normal"/>
    <w:next w:val="normal"/>
    <w:rsid w:val="00C867AA"/>
    <w:pPr>
      <w:keepNext/>
      <w:keepLines/>
      <w:spacing w:before="480" w:after="120"/>
    </w:pPr>
    <w:rPr>
      <w:b/>
      <w:sz w:val="72"/>
      <w:szCs w:val="72"/>
    </w:rPr>
  </w:style>
  <w:style w:type="table" w:styleId="a4">
    <w:name w:val="Table Grid"/>
    <w:basedOn w:val="a1"/>
    <w:uiPriority w:val="39"/>
    <w:rsid w:val="009D222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uiPriority w:val="34"/>
    <w:qFormat/>
    <w:rsid w:val="009D2224"/>
    <w:pPr>
      <w:ind w:left="720"/>
      <w:contextualSpacing/>
    </w:pPr>
  </w:style>
  <w:style w:type="character" w:customStyle="1" w:styleId="11">
    <w:name w:val="Колонтитул + 11"/>
    <w:aliases w:val="5 pt"/>
    <w:basedOn w:val="a0"/>
    <w:uiPriority w:val="99"/>
    <w:rsid w:val="00B96538"/>
    <w:rPr>
      <w:rFonts w:ascii="Times New Roman" w:hAnsi="Times New Roman" w:cs="Times New Roman"/>
      <w:spacing w:val="0"/>
      <w:sz w:val="23"/>
      <w:szCs w:val="23"/>
      <w:shd w:val="clear" w:color="auto" w:fill="FFFFFF"/>
    </w:rPr>
  </w:style>
  <w:style w:type="paragraph" w:styleId="a6">
    <w:name w:val="header"/>
    <w:link w:val="a7"/>
    <w:uiPriority w:val="99"/>
    <w:unhideWhenUsed/>
    <w:rsid w:val="00AD30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D3056"/>
    <w:rPr>
      <w:rFonts w:ascii="Times New Roman" w:hAnsi="Times New Roman"/>
      <w:sz w:val="28"/>
      <w:lang w:val="uk-UA"/>
    </w:rPr>
  </w:style>
  <w:style w:type="paragraph" w:styleId="a8">
    <w:name w:val="footer"/>
    <w:link w:val="a9"/>
    <w:uiPriority w:val="99"/>
    <w:unhideWhenUsed/>
    <w:rsid w:val="00AD30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D3056"/>
    <w:rPr>
      <w:rFonts w:ascii="Times New Roman" w:hAnsi="Times New Roman"/>
      <w:sz w:val="28"/>
      <w:lang w:val="uk-UA"/>
    </w:rPr>
  </w:style>
  <w:style w:type="character" w:styleId="aa">
    <w:name w:val="page number"/>
    <w:basedOn w:val="a0"/>
    <w:rsid w:val="00E974EB"/>
  </w:style>
  <w:style w:type="paragraph" w:styleId="ab">
    <w:name w:val="Balloon Text"/>
    <w:link w:val="ac"/>
    <w:uiPriority w:val="99"/>
    <w:semiHidden/>
    <w:unhideWhenUsed/>
    <w:rsid w:val="000A29B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A29B1"/>
    <w:rPr>
      <w:rFonts w:ascii="Segoe UI" w:hAnsi="Segoe UI" w:cs="Segoe UI"/>
      <w:sz w:val="18"/>
      <w:szCs w:val="18"/>
      <w:lang w:val="uk-UA"/>
    </w:rPr>
  </w:style>
  <w:style w:type="paragraph" w:customStyle="1" w:styleId="docdata">
    <w:name w:val="docdata"/>
    <w:aliases w:val="docy,v5,2128,baiaagaaboqcaaadiqyaaawxbgaaaaaaaaaaaaaaaaaaaaaaaaaaaaaaaaaaaaaaaaaaaaaaaaaaaaaaaaaaaaaaaaaaaaaaaaaaaaaaaaaaaaaaaaaaaaaaaaaaaaaaaaaaaaaaaaaaaaaaaaaaaaaaaaaaaaaaaaaaaaaaaaaaaaaaaaaaaaaaaaaaaaaaaaaaaaaaaaaaaaaaaaaaaaaaaaaaaaaaaaaaaaaa"/>
    <w:rsid w:val="002C5D81"/>
    <w:pPr>
      <w:spacing w:before="100" w:beforeAutospacing="1" w:after="100" w:afterAutospacing="1" w:line="240" w:lineRule="auto"/>
    </w:pPr>
    <w:rPr>
      <w:sz w:val="24"/>
      <w:szCs w:val="24"/>
      <w:lang w:eastAsia="uk-UA"/>
    </w:rPr>
  </w:style>
  <w:style w:type="paragraph" w:styleId="ad">
    <w:name w:val="Subtitle"/>
    <w:basedOn w:val="normal"/>
    <w:next w:val="normal"/>
    <w:rsid w:val="00C867AA"/>
    <w:pPr>
      <w:keepNext/>
      <w:keepLines/>
      <w:spacing w:before="360" w:after="80"/>
    </w:pPr>
    <w:rPr>
      <w:rFonts w:ascii="Georgia" w:eastAsia="Georgia" w:hAnsi="Georgia" w:cs="Georgia"/>
      <w:i/>
      <w:color w:val="666666"/>
      <w:sz w:val="48"/>
      <w:szCs w:val="48"/>
    </w:rPr>
  </w:style>
  <w:style w:type="table" w:customStyle="1" w:styleId="ae">
    <w:basedOn w:val="TableNormal"/>
    <w:rsid w:val="00C867AA"/>
    <w:tblPr>
      <w:tblStyleRowBandSize w:val="1"/>
      <w:tblStyleColBandSize w:val="1"/>
      <w:tblCellMar>
        <w:top w:w="0" w:type="dxa"/>
        <w:left w:w="0" w:type="dxa"/>
        <w:bottom w:w="0" w:type="dxa"/>
        <w:right w:w="0" w:type="dxa"/>
      </w:tblCellMar>
    </w:tblPr>
  </w:style>
  <w:style w:type="table" w:customStyle="1" w:styleId="af">
    <w:basedOn w:val="TableNormal"/>
    <w:rsid w:val="00C867AA"/>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486HqwFI3G/F4/ClsNvP1X3fA==">CgMxLjAyDmgubXJjeHpuNGJ4bnB1Mg9pZC41ZWYzdzMxdDY5YXkyD2lkLjJxYmhwY251bWZxNDIPaWQuczVzZ3lzbjZxOTV6Mg5pZC5sYWQxczBsdDVhbDgAciExRXhWdkFDa2dfelhBYTk2bkZBaTNHb2FCTXBydHNJeXQ=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1047</Words>
  <Characters>5969</Characters>
  <Application>Microsoft Office Word</Application>
  <DocSecurity>0</DocSecurity>
  <Lines>49</Lines>
  <Paragraphs>14</Paragraphs>
  <ScaleCrop>false</ScaleCrop>
  <Company>Krokoz™</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Глуходід Анна</dc:creator>
  <cp:lastModifiedBy>Admin</cp:lastModifiedBy>
  <cp:revision>2</cp:revision>
  <dcterms:created xsi:type="dcterms:W3CDTF">2025-10-16T09:29:00Z</dcterms:created>
  <dcterms:modified xsi:type="dcterms:W3CDTF">2025-10-16T09:29:00Z</dcterms:modified>
</cp:coreProperties>
</file>