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C" w:rsidRPr="00E10983" w:rsidRDefault="00E70DEC" w:rsidP="00E10983">
      <w:pPr>
        <w:spacing w:after="0" w:line="206" w:lineRule="auto"/>
        <w:jc w:val="center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 xml:space="preserve">АНОТАЦІЯ НАВЧАЛЬНОЇ ДИСЦИПЛІНИ </w:t>
      </w:r>
    </w:p>
    <w:p w:rsidR="00FF3307" w:rsidRPr="00E10983" w:rsidRDefault="00E70DEC" w:rsidP="00E10983">
      <w:pPr>
        <w:spacing w:after="0" w:line="20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0983">
        <w:rPr>
          <w:rFonts w:ascii="Times New Roman" w:hAnsi="Times New Roman"/>
          <w:b/>
          <w:caps/>
          <w:sz w:val="24"/>
          <w:szCs w:val="24"/>
        </w:rPr>
        <w:t>«</w:t>
      </w:r>
      <w:r w:rsidR="009B7914" w:rsidRPr="00E10983">
        <w:rPr>
          <w:rFonts w:ascii="Times New Roman" w:hAnsi="Times New Roman"/>
          <w:b/>
          <w:caps/>
          <w:sz w:val="24"/>
          <w:szCs w:val="24"/>
        </w:rPr>
        <w:t>Мікроекономічний аналіз</w:t>
      </w:r>
      <w:r w:rsidRPr="00E10983">
        <w:rPr>
          <w:rFonts w:ascii="Times New Roman" w:hAnsi="Times New Roman"/>
          <w:b/>
          <w:caps/>
          <w:sz w:val="24"/>
          <w:szCs w:val="24"/>
        </w:rPr>
        <w:t>»</w:t>
      </w:r>
    </w:p>
    <w:p w:rsidR="000D2FD7" w:rsidRPr="00E10983" w:rsidRDefault="000D2FD7" w:rsidP="00E10983">
      <w:pPr>
        <w:spacing w:after="0" w:line="20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14" w:rsidRPr="00E10983" w:rsidRDefault="00E70DEC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 xml:space="preserve">Освітні програми: </w:t>
      </w:r>
      <w:r w:rsidRPr="00E10983">
        <w:rPr>
          <w:rFonts w:ascii="Times New Roman" w:hAnsi="Times New Roman"/>
          <w:sz w:val="24"/>
          <w:szCs w:val="24"/>
        </w:rPr>
        <w:t>«Економіка підприємств</w:t>
      </w:r>
      <w:r w:rsidR="00B4101D" w:rsidRPr="00E10983">
        <w:rPr>
          <w:rFonts w:ascii="Times New Roman" w:hAnsi="Times New Roman"/>
          <w:sz w:val="24"/>
          <w:szCs w:val="24"/>
        </w:rPr>
        <w:t>а</w:t>
      </w:r>
      <w:r w:rsidRPr="00E10983">
        <w:rPr>
          <w:rFonts w:ascii="Times New Roman" w:hAnsi="Times New Roman"/>
          <w:sz w:val="24"/>
          <w:szCs w:val="24"/>
        </w:rPr>
        <w:t>»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 xml:space="preserve">Цикл: </w:t>
      </w:r>
      <w:r w:rsidRPr="00E10983">
        <w:rPr>
          <w:rFonts w:ascii="Times New Roman" w:hAnsi="Times New Roman"/>
          <w:sz w:val="24"/>
          <w:szCs w:val="24"/>
        </w:rPr>
        <w:t>загальної підготовки.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 xml:space="preserve">Статус: </w:t>
      </w:r>
      <w:r w:rsidR="00B4101D" w:rsidRPr="00E10983">
        <w:rPr>
          <w:rFonts w:ascii="Times New Roman" w:hAnsi="Times New Roman"/>
          <w:sz w:val="24"/>
          <w:szCs w:val="24"/>
        </w:rPr>
        <w:t>вибіркова</w:t>
      </w:r>
      <w:r w:rsidRPr="00E10983">
        <w:rPr>
          <w:rFonts w:ascii="Times New Roman" w:hAnsi="Times New Roman"/>
          <w:sz w:val="24"/>
          <w:szCs w:val="24"/>
        </w:rPr>
        <w:t xml:space="preserve"> навчальна дисципліна.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 xml:space="preserve">Навчальний рік: </w:t>
      </w:r>
      <w:r w:rsidRPr="00E10983">
        <w:rPr>
          <w:rFonts w:ascii="Times New Roman" w:hAnsi="Times New Roman"/>
          <w:sz w:val="24"/>
          <w:szCs w:val="24"/>
        </w:rPr>
        <w:t xml:space="preserve">2020-2021 </w:t>
      </w:r>
      <w:proofErr w:type="spellStart"/>
      <w:r w:rsidRPr="00E10983">
        <w:rPr>
          <w:rFonts w:ascii="Times New Roman" w:hAnsi="Times New Roman"/>
          <w:sz w:val="24"/>
          <w:szCs w:val="24"/>
        </w:rPr>
        <w:t>н.р</w:t>
      </w:r>
      <w:proofErr w:type="spellEnd"/>
      <w:r w:rsidRPr="00E10983">
        <w:rPr>
          <w:rFonts w:ascii="Times New Roman" w:hAnsi="Times New Roman"/>
          <w:sz w:val="24"/>
          <w:szCs w:val="24"/>
        </w:rPr>
        <w:t>., І</w:t>
      </w:r>
      <w:r w:rsidR="009B7914" w:rsidRPr="00E10983">
        <w:rPr>
          <w:rFonts w:ascii="Times New Roman" w:hAnsi="Times New Roman"/>
          <w:sz w:val="24"/>
          <w:szCs w:val="24"/>
        </w:rPr>
        <w:t>І</w:t>
      </w:r>
      <w:r w:rsidRPr="00E10983">
        <w:rPr>
          <w:rFonts w:ascii="Times New Roman" w:hAnsi="Times New Roman"/>
          <w:sz w:val="24"/>
          <w:szCs w:val="24"/>
        </w:rPr>
        <w:t xml:space="preserve"> семестр.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1AC" w:rsidRPr="00E10983" w:rsidRDefault="000D2FD7" w:rsidP="00E10983">
      <w:pPr>
        <w:spacing w:after="0" w:line="206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E10983">
        <w:rPr>
          <w:rFonts w:ascii="Times New Roman" w:hAnsi="Times New Roman"/>
          <w:b/>
          <w:sz w:val="24"/>
          <w:szCs w:val="24"/>
        </w:rPr>
        <w:t>Мета вивчення дисципліни</w:t>
      </w:r>
      <w:r w:rsidRPr="00E10983">
        <w:rPr>
          <w:rFonts w:ascii="Times New Roman" w:hAnsi="Times New Roman"/>
          <w:sz w:val="24"/>
          <w:szCs w:val="24"/>
        </w:rPr>
        <w:t xml:space="preserve"> –</w:t>
      </w:r>
      <w:r w:rsidR="00B4101D" w:rsidRPr="00E10983">
        <w:rPr>
          <w:rFonts w:ascii="Times New Roman" w:hAnsi="Times New Roman"/>
          <w:sz w:val="24"/>
          <w:szCs w:val="24"/>
        </w:rPr>
        <w:t xml:space="preserve"> </w:t>
      </w:r>
      <w:r w:rsidR="004641AC" w:rsidRPr="00E10983">
        <w:rPr>
          <w:rFonts w:ascii="Times New Roman" w:hAnsi="Times New Roman"/>
          <w:sz w:val="24"/>
          <w:szCs w:val="24"/>
        </w:rPr>
        <w:t xml:space="preserve">формування навичок </w:t>
      </w:r>
      <w:r w:rsidR="004641AC" w:rsidRPr="00E10983">
        <w:rPr>
          <w:rFonts w:ascii="Times New Roman" w:hAnsi="Times New Roman"/>
          <w:spacing w:val="-2"/>
          <w:sz w:val="24"/>
          <w:szCs w:val="24"/>
        </w:rPr>
        <w:t xml:space="preserve">застосування базових принципів та інструментів мікроекономічного аналізу до моделювання поведінки основних мікроекономічних суб’єктів; </w:t>
      </w:r>
      <w:r w:rsidR="004641AC" w:rsidRPr="00E10983">
        <w:rPr>
          <w:rFonts w:ascii="Times New Roman" w:hAnsi="Times New Roman"/>
          <w:sz w:val="24"/>
          <w:szCs w:val="24"/>
        </w:rPr>
        <w:t>оволодіння інструментарієм мікроекономічного аналізу з метою прийняття оптимальних господарських рішень за умов обмеженості ресурсів і наявності альтернативних можливостей.</w:t>
      </w:r>
    </w:p>
    <w:p w:rsidR="000D2FD7" w:rsidRPr="00E10983" w:rsidRDefault="000D2FD7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Завдання дисципліни:</w:t>
      </w:r>
    </w:p>
    <w:p w:rsidR="00E10983" w:rsidRPr="00E10983" w:rsidRDefault="00E10983" w:rsidP="00E10983">
      <w:pPr>
        <w:pStyle w:val="a3"/>
        <w:numPr>
          <w:ilvl w:val="0"/>
          <w:numId w:val="15"/>
        </w:numPr>
        <w:spacing w:after="0" w:line="206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r w:rsidRPr="00E10983">
        <w:rPr>
          <w:rStyle w:val="fontstyle01"/>
          <w:rFonts w:ascii="Times New Roman" w:hAnsi="Times New Roman"/>
          <w:iCs/>
        </w:rPr>
        <w:t>надання студентам знань щодо сучасних методів мікроекономічного аналізу;</w:t>
      </w:r>
    </w:p>
    <w:p w:rsidR="00E10983" w:rsidRPr="00E10983" w:rsidRDefault="00E10983" w:rsidP="00E10983">
      <w:pPr>
        <w:pStyle w:val="a6"/>
        <w:numPr>
          <w:ilvl w:val="0"/>
          <w:numId w:val="15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>поглиблене вивчення механізмів досягнення ефективного використання обмежених ресурсів в умовах ринкової економіки;</w:t>
      </w:r>
    </w:p>
    <w:p w:rsidR="00E10983" w:rsidRPr="00E10983" w:rsidRDefault="00E10983" w:rsidP="00E10983">
      <w:pPr>
        <w:pStyle w:val="a3"/>
        <w:numPr>
          <w:ilvl w:val="0"/>
          <w:numId w:val="15"/>
        </w:numPr>
        <w:spacing w:after="0" w:line="206" w:lineRule="auto"/>
        <w:ind w:left="0" w:firstLine="0"/>
        <w:jc w:val="both"/>
        <w:rPr>
          <w:rStyle w:val="fontstyle01"/>
          <w:rFonts w:ascii="Times New Roman" w:hAnsi="Times New Roman"/>
        </w:rPr>
      </w:pPr>
      <w:r w:rsidRPr="00E10983">
        <w:rPr>
          <w:rStyle w:val="fontstyle01"/>
          <w:rFonts w:ascii="Times New Roman" w:hAnsi="Times New Roman"/>
          <w:iCs/>
        </w:rPr>
        <w:t>формування розуміння організації галузевих ринків, особливостей поведінки фірм, що володіють ринковою владою, і форм їх взаємодії;</w:t>
      </w:r>
    </w:p>
    <w:p w:rsidR="00E10983" w:rsidRPr="00E10983" w:rsidRDefault="00E10983" w:rsidP="00E10983">
      <w:pPr>
        <w:pStyle w:val="a3"/>
        <w:numPr>
          <w:ilvl w:val="0"/>
          <w:numId w:val="15"/>
        </w:numPr>
        <w:spacing w:after="0" w:line="20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983">
        <w:rPr>
          <w:rFonts w:ascii="Times New Roman" w:hAnsi="Times New Roman"/>
          <w:sz w:val="24"/>
          <w:szCs w:val="24"/>
        </w:rPr>
        <w:t xml:space="preserve">набуття практичних навичок </w:t>
      </w:r>
      <w:r w:rsidRPr="00E10983">
        <w:rPr>
          <w:rFonts w:ascii="Times New Roman" w:eastAsia="Times New Roman" w:hAnsi="Times New Roman"/>
          <w:sz w:val="24"/>
          <w:szCs w:val="24"/>
          <w:lang w:eastAsia="ru-RU"/>
        </w:rPr>
        <w:t>застосування мікроекономічних моделей для аналізу конкуренції в умовах різних типів ринків;</w:t>
      </w:r>
    </w:p>
    <w:p w:rsidR="00E10983" w:rsidRPr="00E10983" w:rsidRDefault="00E10983" w:rsidP="00E10983">
      <w:pPr>
        <w:pStyle w:val="a3"/>
        <w:numPr>
          <w:ilvl w:val="0"/>
          <w:numId w:val="15"/>
        </w:numPr>
        <w:spacing w:after="0" w:line="206" w:lineRule="auto"/>
        <w:ind w:left="0" w:firstLine="0"/>
        <w:jc w:val="both"/>
        <w:rPr>
          <w:rStyle w:val="fontstyle01"/>
          <w:rFonts w:ascii="Times New Roman" w:eastAsiaTheme="minorHAnsi" w:hAnsi="Times New Roman"/>
        </w:rPr>
      </w:pPr>
      <w:r w:rsidRPr="00E10983">
        <w:rPr>
          <w:rFonts w:ascii="Times New Roman" w:hAnsi="Times New Roman"/>
          <w:sz w:val="24"/>
          <w:szCs w:val="24"/>
        </w:rPr>
        <w:t>набуття</w:t>
      </w:r>
      <w:r w:rsidRPr="00E10983">
        <w:rPr>
          <w:rStyle w:val="fontstyle01"/>
          <w:rFonts w:ascii="Times New Roman" w:hAnsi="Times New Roman"/>
          <w:iCs/>
        </w:rPr>
        <w:t xml:space="preserve"> навичок прогнозування розвитку галузевих ринків і поведінки фірм.</w:t>
      </w:r>
    </w:p>
    <w:bookmarkEnd w:id="0"/>
    <w:p w:rsidR="000D2FD7" w:rsidRPr="00E10983" w:rsidRDefault="00F06843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У результаті вивчення дисципліни студент повинен </w:t>
      </w:r>
      <w:r w:rsidRPr="00E10983">
        <w:rPr>
          <w:rFonts w:ascii="Times New Roman" w:hAnsi="Times New Roman"/>
          <w:b/>
          <w:sz w:val="24"/>
          <w:szCs w:val="24"/>
        </w:rPr>
        <w:t>знати</w:t>
      </w:r>
      <w:r w:rsidRPr="00E10983">
        <w:rPr>
          <w:rFonts w:ascii="Times New Roman" w:hAnsi="Times New Roman"/>
          <w:sz w:val="24"/>
          <w:szCs w:val="24"/>
        </w:rPr>
        <w:t>: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закономірності функціонування сучасної економіки на </w:t>
      </w:r>
      <w:proofErr w:type="spellStart"/>
      <w:r w:rsidRPr="00E10983">
        <w:rPr>
          <w:rFonts w:ascii="Times New Roman" w:hAnsi="Times New Roman"/>
          <w:sz w:val="24"/>
          <w:szCs w:val="24"/>
        </w:rPr>
        <w:t>мікрорівні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основні мікроекономічні </w:t>
      </w:r>
      <w:r w:rsidRPr="00E10983">
        <w:rPr>
          <w:rFonts w:ascii="Times New Roman" w:hAnsi="Times New Roman"/>
          <w:bCs/>
          <w:iCs/>
          <w:sz w:val="24"/>
          <w:szCs w:val="24"/>
        </w:rPr>
        <w:t>концепції</w:t>
      </w:r>
      <w:r w:rsidRPr="00E10983">
        <w:rPr>
          <w:rFonts w:ascii="Times New Roman" w:hAnsi="Times New Roman"/>
          <w:sz w:val="24"/>
          <w:szCs w:val="24"/>
        </w:rPr>
        <w:t xml:space="preserve"> та моделі поведінки мікроекономічних суб’єктів; передумови побудови, структуру і економічні висновки мікроекономічних моделей;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сучасні методи мікроекономічного аналізу;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10983">
        <w:rPr>
          <w:rFonts w:ascii="Times New Roman" w:hAnsi="Times New Roman"/>
          <w:bCs/>
          <w:iCs/>
          <w:sz w:val="24"/>
          <w:szCs w:val="24"/>
        </w:rPr>
        <w:t xml:space="preserve">механізм функціонування ринку;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Cs/>
          <w:iCs/>
          <w:sz w:val="24"/>
          <w:szCs w:val="24"/>
        </w:rPr>
        <w:t>вплив державного регулювання на ціноутворення, витрати фірм, формування ринкових структур;</w:t>
      </w:r>
      <w:r w:rsidRPr="00E10983">
        <w:rPr>
          <w:rFonts w:ascii="Times New Roman" w:hAnsi="Times New Roman"/>
          <w:sz w:val="24"/>
          <w:szCs w:val="24"/>
        </w:rPr>
        <w:t xml:space="preserve">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методи і способи аналізу ефективності інвестиційних проектів; </w:t>
      </w:r>
    </w:p>
    <w:p w:rsidR="00DE72BF" w:rsidRPr="00E10983" w:rsidRDefault="00DE72BF" w:rsidP="00E10983">
      <w:pPr>
        <w:pStyle w:val="a3"/>
        <w:numPr>
          <w:ilvl w:val="0"/>
          <w:numId w:val="12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>принципи розробки стратегії поведінки економічних агентів на різних ринках.</w:t>
      </w:r>
    </w:p>
    <w:p w:rsidR="00F06843" w:rsidRPr="00E10983" w:rsidRDefault="00F06843" w:rsidP="00E10983">
      <w:pPr>
        <w:tabs>
          <w:tab w:val="left" w:pos="284"/>
        </w:tabs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вміти: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проводити аналіз ринку та галузі використовуючи економічні моделі; 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вибирати адекватні моделі для дослідження конкретних економічних процесів; 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обґрунтовувати раціональну поведінку мікросистем у ринкових умовах; досліджувати причино-наслідкові зв’язки й прогнозувати наслідки прийнятих рішень окремими суб'єктами ринку; 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оцінювати необхідність та наслідки державного втручання в роботу ринків; 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володіти навичками ведення дискусії і полеміки з питань функціонування ринкової системи, ефективного виробництва і функціонування фірми в конкретних економічних умовах; </w:t>
      </w:r>
    </w:p>
    <w:p w:rsidR="004641AC" w:rsidRPr="00E10983" w:rsidRDefault="004641AC" w:rsidP="00E10983">
      <w:pPr>
        <w:pStyle w:val="a3"/>
        <w:numPr>
          <w:ilvl w:val="0"/>
          <w:numId w:val="13"/>
        </w:numPr>
        <w:spacing w:after="0" w:line="20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>представляти підсумки прикладних досліджень у вигляді письмових робіт.</w:t>
      </w:r>
    </w:p>
    <w:p w:rsidR="009669F6" w:rsidRPr="00E10983" w:rsidRDefault="00F06843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Зміст дисципліни.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 xml:space="preserve">Тема 1. </w:t>
      </w:r>
      <w:r w:rsidRPr="00E10983">
        <w:rPr>
          <w:rFonts w:ascii="Times New Roman" w:hAnsi="Times New Roman"/>
          <w:sz w:val="24"/>
          <w:szCs w:val="24"/>
          <w:lang w:val="ru-RU"/>
        </w:rPr>
        <w:t xml:space="preserve">Предмет і </w:t>
      </w:r>
      <w:proofErr w:type="spellStart"/>
      <w:r w:rsidRPr="00E10983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E109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  <w:lang w:val="ru-RU"/>
        </w:rPr>
        <w:t>мікроекономічного</w:t>
      </w:r>
      <w:proofErr w:type="spellEnd"/>
      <w:r w:rsidRPr="00E109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  <w:lang w:val="ru-RU"/>
        </w:rPr>
        <w:t xml:space="preserve">Тема 2. Модель </w:t>
      </w:r>
      <w:proofErr w:type="spellStart"/>
      <w:r w:rsidRPr="00E10983">
        <w:rPr>
          <w:rFonts w:ascii="Times New Roman" w:hAnsi="Times New Roman"/>
          <w:sz w:val="24"/>
          <w:szCs w:val="24"/>
          <w:lang w:val="ru-RU"/>
        </w:rPr>
        <w:t>поведінки</w:t>
      </w:r>
      <w:proofErr w:type="spellEnd"/>
      <w:r w:rsidRPr="00E109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  <w:lang w:val="ru-RU"/>
        </w:rPr>
        <w:t>споживача</w:t>
      </w:r>
      <w:proofErr w:type="spellEnd"/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3. Мікроекономічний аналіз ринків економічних благ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4. Виробнича функція та модель фірми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5. Аналіз поведінки фірми в умовах досконалої конкуренції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6 Мікроекономічний аналіз поведінки фірми в умовах недосконалої конкуренції: модель монополії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7. Мікроекономічний аналіз поведінки фірми в умовах недосконалої конкуренції: олігополія та монополістична конкуренція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8. Аналіз поведінки економічних агентів на ринках факторів виробництва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9. Мікроекономічний аналіз наслідків втручання держави в діяльність ринків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10. Мікроекономічний аналіз впливу податків на діяльність ринків</w:t>
      </w:r>
    </w:p>
    <w:p w:rsidR="000E373B" w:rsidRPr="00E10983" w:rsidRDefault="000E373B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0983">
        <w:rPr>
          <w:rFonts w:ascii="Times New Roman" w:hAnsi="Times New Roman"/>
          <w:sz w:val="24"/>
          <w:szCs w:val="24"/>
        </w:rPr>
        <w:t>Тема 11. Загальна ринкова рівновага та економічна ефективність</w:t>
      </w:r>
    </w:p>
    <w:p w:rsidR="00F06843" w:rsidRPr="00E10983" w:rsidRDefault="00E70DEC" w:rsidP="00E10983">
      <w:pPr>
        <w:spacing w:after="0" w:line="206" w:lineRule="auto"/>
        <w:jc w:val="both"/>
        <w:rPr>
          <w:rFonts w:ascii="Times New Roman" w:hAnsi="Times New Roman"/>
          <w:b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Викладацький склад: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i/>
          <w:sz w:val="24"/>
          <w:szCs w:val="24"/>
        </w:rPr>
        <w:t>Лектор:</w:t>
      </w:r>
      <w:r w:rsidR="00B4101D" w:rsidRPr="00E109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</w:rPr>
        <w:t>к.е.н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., доцент кафедри </w:t>
      </w:r>
      <w:r w:rsidR="00095BDB" w:rsidRPr="00E10983">
        <w:rPr>
          <w:rFonts w:ascii="Times New Roman" w:hAnsi="Times New Roman"/>
          <w:sz w:val="24"/>
          <w:szCs w:val="24"/>
        </w:rPr>
        <w:t>економіки та підприємництва</w:t>
      </w:r>
      <w:r w:rsidR="00B4101D" w:rsidRPr="00E10983">
        <w:rPr>
          <w:rFonts w:ascii="Times New Roman" w:hAnsi="Times New Roman"/>
          <w:sz w:val="24"/>
          <w:szCs w:val="24"/>
        </w:rPr>
        <w:t xml:space="preserve"> </w:t>
      </w:r>
      <w:r w:rsidR="00F43465" w:rsidRPr="00E10983">
        <w:rPr>
          <w:rFonts w:ascii="Times New Roman" w:hAnsi="Times New Roman"/>
          <w:sz w:val="24"/>
          <w:szCs w:val="24"/>
        </w:rPr>
        <w:t>Пилипенко Н.М.</w:t>
      </w:r>
    </w:p>
    <w:p w:rsidR="00F43465" w:rsidRPr="00E10983" w:rsidRDefault="00E70DEC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i/>
          <w:sz w:val="24"/>
          <w:szCs w:val="24"/>
        </w:rPr>
        <w:t>Викладач практичних занять:</w:t>
      </w:r>
      <w:r w:rsidR="00B4101D" w:rsidRPr="00E109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</w:rPr>
        <w:t>к.е.н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., доцент кафедри </w:t>
      </w:r>
      <w:r w:rsidR="00095BDB" w:rsidRPr="00E10983">
        <w:rPr>
          <w:rFonts w:ascii="Times New Roman" w:hAnsi="Times New Roman"/>
          <w:sz w:val="24"/>
          <w:szCs w:val="24"/>
        </w:rPr>
        <w:t>економіки та підприємництва</w:t>
      </w:r>
      <w:r w:rsidR="00B4101D" w:rsidRPr="00E10983">
        <w:rPr>
          <w:rFonts w:ascii="Times New Roman" w:hAnsi="Times New Roman"/>
          <w:sz w:val="24"/>
          <w:szCs w:val="24"/>
        </w:rPr>
        <w:t xml:space="preserve"> </w:t>
      </w:r>
      <w:r w:rsidR="00F43465" w:rsidRPr="00E10983">
        <w:rPr>
          <w:rFonts w:ascii="Times New Roman" w:hAnsi="Times New Roman"/>
          <w:sz w:val="24"/>
          <w:szCs w:val="24"/>
        </w:rPr>
        <w:t>Пилипенко Н.М.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Тривалість</w:t>
      </w:r>
      <w:r w:rsidRPr="00E10983">
        <w:rPr>
          <w:rFonts w:ascii="Times New Roman" w:hAnsi="Times New Roman"/>
          <w:sz w:val="24"/>
          <w:szCs w:val="24"/>
        </w:rPr>
        <w:t xml:space="preserve">: </w:t>
      </w:r>
      <w:r w:rsidR="009B7914" w:rsidRPr="00E10983">
        <w:rPr>
          <w:rFonts w:ascii="Times New Roman" w:hAnsi="Times New Roman"/>
          <w:sz w:val="24"/>
          <w:szCs w:val="24"/>
        </w:rPr>
        <w:t>5 кредитів</w:t>
      </w:r>
      <w:r w:rsidR="00B4101D" w:rsidRPr="00E10983">
        <w:rPr>
          <w:rFonts w:ascii="Times New Roman" w:hAnsi="Times New Roman"/>
          <w:sz w:val="24"/>
          <w:szCs w:val="24"/>
        </w:rPr>
        <w:t xml:space="preserve"> </w:t>
      </w:r>
      <w:r w:rsidR="009B7914" w:rsidRPr="00E10983">
        <w:rPr>
          <w:rFonts w:ascii="Times New Roman" w:hAnsi="Times New Roman"/>
          <w:sz w:val="24"/>
          <w:szCs w:val="24"/>
        </w:rPr>
        <w:t>ECTS, 15 тижнів, 5 годин на тиждень.</w:t>
      </w:r>
    </w:p>
    <w:p w:rsidR="00E70DEC" w:rsidRPr="00E10983" w:rsidRDefault="00E70DEC" w:rsidP="00E10983">
      <w:pPr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b/>
          <w:sz w:val="24"/>
          <w:szCs w:val="24"/>
        </w:rPr>
        <w:t>Оцінювання:</w:t>
      </w:r>
      <w:r w:rsidRPr="00E10983">
        <w:rPr>
          <w:rFonts w:ascii="Times New Roman" w:hAnsi="Times New Roman"/>
          <w:sz w:val="24"/>
          <w:szCs w:val="24"/>
        </w:rPr>
        <w:t xml:space="preserve"> поточне оцінювання – 2 модульні контролі, підсумковий контроль – </w:t>
      </w:r>
      <w:r w:rsidR="009B7914" w:rsidRPr="00E10983">
        <w:rPr>
          <w:rFonts w:ascii="Times New Roman" w:hAnsi="Times New Roman"/>
          <w:sz w:val="24"/>
          <w:szCs w:val="24"/>
        </w:rPr>
        <w:t>іспит</w:t>
      </w:r>
      <w:r w:rsidRPr="00E10983">
        <w:rPr>
          <w:rFonts w:ascii="Times New Roman" w:hAnsi="Times New Roman"/>
          <w:sz w:val="24"/>
          <w:szCs w:val="24"/>
        </w:rPr>
        <w:t>.</w:t>
      </w:r>
    </w:p>
    <w:sectPr w:rsidR="00E70DEC" w:rsidRPr="00E10983" w:rsidSect="00514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0A"/>
    <w:multiLevelType w:val="hybridMultilevel"/>
    <w:tmpl w:val="881AF42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4FD140A"/>
    <w:multiLevelType w:val="hybridMultilevel"/>
    <w:tmpl w:val="E8465F1C"/>
    <w:lvl w:ilvl="0" w:tplc="B0F2E67E">
      <w:numFmt w:val="bullet"/>
      <w:lvlText w:val="-"/>
      <w:lvlJc w:val="left"/>
      <w:pPr>
        <w:ind w:left="1069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111"/>
    <w:multiLevelType w:val="hybridMultilevel"/>
    <w:tmpl w:val="E6E2F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9B4E29"/>
    <w:multiLevelType w:val="hybridMultilevel"/>
    <w:tmpl w:val="6BE6E81C"/>
    <w:lvl w:ilvl="0" w:tplc="B0F2E67E">
      <w:numFmt w:val="bullet"/>
      <w:lvlText w:val="-"/>
      <w:lvlJc w:val="left"/>
      <w:pPr>
        <w:ind w:left="1069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0410"/>
    <w:multiLevelType w:val="hybridMultilevel"/>
    <w:tmpl w:val="F2BA5302"/>
    <w:lvl w:ilvl="0" w:tplc="6FA47C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E2786"/>
    <w:multiLevelType w:val="hybridMultilevel"/>
    <w:tmpl w:val="2E142618"/>
    <w:lvl w:ilvl="0" w:tplc="B0F2E67E">
      <w:numFmt w:val="bullet"/>
      <w:lvlText w:val="-"/>
      <w:lvlJc w:val="left"/>
      <w:pPr>
        <w:ind w:left="1069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0E39AB"/>
    <w:multiLevelType w:val="hybridMultilevel"/>
    <w:tmpl w:val="0D48EBBE"/>
    <w:lvl w:ilvl="0" w:tplc="6FA47C60"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E9E6ADA"/>
    <w:multiLevelType w:val="hybridMultilevel"/>
    <w:tmpl w:val="0EC6362E"/>
    <w:lvl w:ilvl="0" w:tplc="6FA47C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536FC6"/>
    <w:multiLevelType w:val="hybridMultilevel"/>
    <w:tmpl w:val="9C2E1D22"/>
    <w:lvl w:ilvl="0" w:tplc="6FA47C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0E6C73"/>
    <w:multiLevelType w:val="hybridMultilevel"/>
    <w:tmpl w:val="6918515C"/>
    <w:lvl w:ilvl="0" w:tplc="B0F2E67E">
      <w:numFmt w:val="bullet"/>
      <w:lvlText w:val="-"/>
      <w:lvlJc w:val="left"/>
      <w:pPr>
        <w:ind w:left="1789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5B5665C"/>
    <w:multiLevelType w:val="hybridMultilevel"/>
    <w:tmpl w:val="364A279C"/>
    <w:lvl w:ilvl="0" w:tplc="6FA47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40200"/>
    <w:multiLevelType w:val="hybridMultilevel"/>
    <w:tmpl w:val="C77E9FAE"/>
    <w:lvl w:ilvl="0" w:tplc="B0F2E67E">
      <w:numFmt w:val="bullet"/>
      <w:lvlText w:val="-"/>
      <w:lvlJc w:val="left"/>
      <w:pPr>
        <w:ind w:left="1920" w:hanging="360"/>
      </w:pPr>
      <w:rPr>
        <w:rFonts w:ascii="Calibri" w:eastAsia="Arial Unicode MS" w:hAnsi="Calibri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3"/>
    <w:rsid w:val="000071DE"/>
    <w:rsid w:val="00095BDB"/>
    <w:rsid w:val="000D2FD7"/>
    <w:rsid w:val="000E373B"/>
    <w:rsid w:val="00126751"/>
    <w:rsid w:val="001B51C4"/>
    <w:rsid w:val="00243372"/>
    <w:rsid w:val="00244DFF"/>
    <w:rsid w:val="00315484"/>
    <w:rsid w:val="003B2596"/>
    <w:rsid w:val="004107FC"/>
    <w:rsid w:val="00427739"/>
    <w:rsid w:val="00436DBD"/>
    <w:rsid w:val="004641AC"/>
    <w:rsid w:val="00486AE6"/>
    <w:rsid w:val="00514028"/>
    <w:rsid w:val="0053174F"/>
    <w:rsid w:val="00551DDB"/>
    <w:rsid w:val="006906DC"/>
    <w:rsid w:val="006B4203"/>
    <w:rsid w:val="006B5373"/>
    <w:rsid w:val="0071093A"/>
    <w:rsid w:val="0078054B"/>
    <w:rsid w:val="007C097D"/>
    <w:rsid w:val="00824416"/>
    <w:rsid w:val="008D65FC"/>
    <w:rsid w:val="008F6C5C"/>
    <w:rsid w:val="009669F6"/>
    <w:rsid w:val="009B7914"/>
    <w:rsid w:val="00A4048B"/>
    <w:rsid w:val="00A70A8F"/>
    <w:rsid w:val="00B27CDB"/>
    <w:rsid w:val="00B4101D"/>
    <w:rsid w:val="00B74D92"/>
    <w:rsid w:val="00BA178F"/>
    <w:rsid w:val="00CB360D"/>
    <w:rsid w:val="00D073F5"/>
    <w:rsid w:val="00DE72BF"/>
    <w:rsid w:val="00E10983"/>
    <w:rsid w:val="00E70DEC"/>
    <w:rsid w:val="00F06843"/>
    <w:rsid w:val="00F43465"/>
    <w:rsid w:val="00F675BD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B"/>
    <w:pPr>
      <w:ind w:left="720"/>
      <w:contextualSpacing/>
    </w:pPr>
  </w:style>
  <w:style w:type="paragraph" w:customStyle="1" w:styleId="1">
    <w:name w:val="Обычный1"/>
    <w:rsid w:val="009669F6"/>
    <w:pPr>
      <w:snapToGrid w:val="0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B7914"/>
  </w:style>
  <w:style w:type="paragraph" w:styleId="a4">
    <w:name w:val="Body Text Indent"/>
    <w:basedOn w:val="a"/>
    <w:link w:val="a5"/>
    <w:rsid w:val="0024337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43372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fontstyle01">
    <w:name w:val="fontstyle01"/>
    <w:basedOn w:val="a0"/>
    <w:rsid w:val="0031548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10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09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4B"/>
    <w:pPr>
      <w:ind w:left="720"/>
      <w:contextualSpacing/>
    </w:pPr>
  </w:style>
  <w:style w:type="paragraph" w:customStyle="1" w:styleId="1">
    <w:name w:val="Обычный1"/>
    <w:rsid w:val="009669F6"/>
    <w:pPr>
      <w:snapToGrid w:val="0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B7914"/>
  </w:style>
  <w:style w:type="paragraph" w:styleId="a4">
    <w:name w:val="Body Text Indent"/>
    <w:basedOn w:val="a"/>
    <w:link w:val="a5"/>
    <w:rsid w:val="0024337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43372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fontstyle01">
    <w:name w:val="fontstyle01"/>
    <w:basedOn w:val="a0"/>
    <w:rsid w:val="0031548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10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09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7;&#1088;&#1072;&#1079;&#1086;&#1082;%20&#1072;&#1085;&#1086;&#1090;&#1072;&#1094;&#1110;&#1111;-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Зразок анотації-2020.dot</Template>
  <TotalTime>105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2020-03-04T12:28:00Z</cp:lastPrinted>
  <dcterms:created xsi:type="dcterms:W3CDTF">2020-10-12T10:41:00Z</dcterms:created>
  <dcterms:modified xsi:type="dcterms:W3CDTF">2020-10-12T19:34:00Z</dcterms:modified>
</cp:coreProperties>
</file>